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445" w:rsidRDefault="000E1445">
      <w:r>
        <w:t xml:space="preserve">AD. 1. </w:t>
      </w:r>
    </w:p>
    <w:p w:rsidR="000E1445" w:rsidRDefault="000E1445">
      <w:r>
        <w:t>WSP = 00,7</w:t>
      </w:r>
    </w:p>
    <w:p w:rsidR="000E1445" w:rsidRDefault="000E1445">
      <w:r>
        <w:t>WPB = 0,36</w:t>
      </w:r>
    </w:p>
    <w:p w:rsidR="000E1445" w:rsidRDefault="000E1445">
      <w:r>
        <w:t>AD. 2.</w:t>
      </w:r>
    </w:p>
    <w:p w:rsidR="000E1445" w:rsidRDefault="000E1445">
      <w:r>
        <w:t>DN = 0,0175 mln zł</w:t>
      </w:r>
    </w:p>
    <w:p w:rsidR="000E1445" w:rsidRDefault="000E1445">
      <w:r>
        <w:t>ROA = 0,05</w:t>
      </w:r>
    </w:p>
    <w:p w:rsidR="000E1445" w:rsidRDefault="000E1445">
      <w:r>
        <w:t>ROE = 0,06</w:t>
      </w:r>
    </w:p>
    <w:p w:rsidR="000E1445" w:rsidRDefault="000E1445">
      <w:r>
        <w:t xml:space="preserve">AD. 3. </w:t>
      </w:r>
    </w:p>
    <w:p w:rsidR="000E1445" w:rsidRDefault="000E1445">
      <w:r>
        <w:t>RZ = 4,6</w:t>
      </w:r>
    </w:p>
    <w:p w:rsidR="000E1445" w:rsidRDefault="000E1445">
      <w:r>
        <w:t>ORZ 79,3 dni</w:t>
      </w:r>
    </w:p>
    <w:p w:rsidR="000E1445" w:rsidRDefault="000E1445">
      <w:r>
        <w:t xml:space="preserve">AD. 4. </w:t>
      </w:r>
    </w:p>
    <w:p w:rsidR="000E1445" w:rsidRDefault="000E1445">
      <w:r>
        <w:t>RN = 5,88</w:t>
      </w:r>
    </w:p>
    <w:p w:rsidR="000E1445" w:rsidRDefault="000E1445">
      <w:r>
        <w:t>ORN = 62 dni</w:t>
      </w:r>
    </w:p>
    <w:p w:rsidR="000E1445" w:rsidRDefault="000E1445">
      <w:r>
        <w:t xml:space="preserve">AD. 5. </w:t>
      </w:r>
    </w:p>
    <w:p w:rsidR="000E1445" w:rsidRDefault="000E1445">
      <w:r>
        <w:t>MT = 4,55 mln zł</w:t>
      </w:r>
    </w:p>
    <w:p w:rsidR="000E1445" w:rsidRDefault="000E1445">
      <w:r>
        <w:t>AD. 6.</w:t>
      </w:r>
    </w:p>
    <w:p w:rsidR="000E1445" w:rsidRDefault="000E1445">
      <w:r>
        <w:t>WPB1 = 1,03</w:t>
      </w:r>
    </w:p>
    <w:p w:rsidR="000E1445" w:rsidRDefault="000E1445">
      <w:r>
        <w:t>WPB2 = 0,94</w:t>
      </w:r>
    </w:p>
    <w:p w:rsidR="000E1445" w:rsidRDefault="000E1445">
      <w:r>
        <w:t xml:space="preserve">WPB3 = 0,92 </w:t>
      </w:r>
    </w:p>
    <w:p w:rsidR="000E1445" w:rsidRDefault="000E1445">
      <w:r>
        <w:t>Wskaźnik ten świadczy o osłabieniu zdolności firmy do pokrycia zobowiązań bieżących majątkiem obrotowym</w:t>
      </w:r>
    </w:p>
    <w:p w:rsidR="000E1445" w:rsidRDefault="000E1445">
      <w:r>
        <w:t xml:space="preserve">AD. 7. </w:t>
      </w:r>
    </w:p>
    <w:p w:rsidR="000E1445" w:rsidRDefault="000E1445">
      <w:r>
        <w:t>WPB1 = 1</w:t>
      </w:r>
    </w:p>
    <w:p w:rsidR="000E1445" w:rsidRDefault="000E1445">
      <w:r>
        <w:t>WPB2 = 0,92</w:t>
      </w:r>
    </w:p>
    <w:p w:rsidR="000E1445" w:rsidRDefault="000E1445">
      <w:r>
        <w:t>WPB3 = 0,9</w:t>
      </w:r>
    </w:p>
    <w:p w:rsidR="000E1445" w:rsidRDefault="000E1445">
      <w:r>
        <w:t>WPS1=0,25</w:t>
      </w:r>
    </w:p>
    <w:p w:rsidR="000E1445" w:rsidRDefault="000E1445">
      <w:r>
        <w:t>WPS2 = 0,3375</w:t>
      </w:r>
    </w:p>
    <w:p w:rsidR="000E1445" w:rsidRDefault="000E1445">
      <w:r>
        <w:t>WPS3 = 0,3625</w:t>
      </w:r>
    </w:p>
    <w:p w:rsidR="000E1445" w:rsidRDefault="000E1445">
      <w:r>
        <w:t>Wskaźnik płynności bieżącej był na niższym poziomie niż w przypadku (6), zaś wskaźnik płynności szybkiej był różny i rosnący w badanym okresie.</w:t>
      </w:r>
    </w:p>
    <w:p w:rsidR="000E1445" w:rsidRDefault="000E1445">
      <w:r>
        <w:t xml:space="preserve">AD. 9. </w:t>
      </w:r>
    </w:p>
    <w:p w:rsidR="000E1445" w:rsidRDefault="000E1445" w:rsidP="000E1445">
      <w:pPr>
        <w:pStyle w:val="Akapitzlist"/>
        <w:numPr>
          <w:ilvl w:val="0"/>
          <w:numId w:val="2"/>
        </w:numPr>
      </w:pPr>
      <w:r>
        <w:t>0,49</w:t>
      </w:r>
    </w:p>
    <w:p w:rsidR="000E1445" w:rsidRDefault="000E1445" w:rsidP="000E1445">
      <w:pPr>
        <w:pStyle w:val="Akapitzlist"/>
        <w:numPr>
          <w:ilvl w:val="0"/>
          <w:numId w:val="2"/>
        </w:numPr>
      </w:pPr>
      <w:r>
        <w:lastRenderedPageBreak/>
        <w:t>0,3</w:t>
      </w:r>
    </w:p>
    <w:p w:rsidR="000E1445" w:rsidRDefault="000E1445" w:rsidP="000E1445">
      <w:pPr>
        <w:pStyle w:val="Akapitzlist"/>
        <w:numPr>
          <w:ilvl w:val="0"/>
          <w:numId w:val="2"/>
        </w:numPr>
      </w:pPr>
      <w:r>
        <w:t>8,48</w:t>
      </w:r>
    </w:p>
    <w:p w:rsidR="000E1445" w:rsidRDefault="000E1445" w:rsidP="000E1445">
      <w:pPr>
        <w:pStyle w:val="Akapitzlist"/>
        <w:numPr>
          <w:ilvl w:val="0"/>
          <w:numId w:val="2"/>
        </w:numPr>
      </w:pPr>
      <w:r>
        <w:t>13,07</w:t>
      </w:r>
    </w:p>
    <w:p w:rsidR="000E1445" w:rsidRDefault="000E1445" w:rsidP="000E1445">
      <w:pPr>
        <w:pStyle w:val="Akapitzlist"/>
        <w:numPr>
          <w:ilvl w:val="0"/>
          <w:numId w:val="2"/>
        </w:numPr>
      </w:pPr>
      <w:r>
        <w:t>43</w:t>
      </w:r>
    </w:p>
    <w:p w:rsidR="000E1445" w:rsidRDefault="000E1445" w:rsidP="000E1445">
      <w:pPr>
        <w:pStyle w:val="Akapitzlist"/>
        <w:numPr>
          <w:ilvl w:val="0"/>
          <w:numId w:val="2"/>
        </w:numPr>
      </w:pPr>
      <w:r>
        <w:t>28</w:t>
      </w:r>
    </w:p>
    <w:p w:rsidR="000E1445" w:rsidRDefault="000E1445" w:rsidP="000E1445">
      <w:pPr>
        <w:pStyle w:val="Akapitzlist"/>
        <w:numPr>
          <w:ilvl w:val="0"/>
          <w:numId w:val="2"/>
        </w:numPr>
      </w:pPr>
      <w:r>
        <w:t>0,54</w:t>
      </w:r>
    </w:p>
    <w:p w:rsidR="000E1445" w:rsidRDefault="000E1445" w:rsidP="000E1445">
      <w:pPr>
        <w:pStyle w:val="Akapitzlist"/>
        <w:numPr>
          <w:ilvl w:val="0"/>
          <w:numId w:val="2"/>
        </w:numPr>
      </w:pPr>
      <w:r>
        <w:t>0,41</w:t>
      </w:r>
    </w:p>
    <w:p w:rsidR="000E1445" w:rsidRDefault="000E1445" w:rsidP="000E1445">
      <w:pPr>
        <w:pStyle w:val="Akapitzlist"/>
        <w:numPr>
          <w:ilvl w:val="0"/>
          <w:numId w:val="2"/>
        </w:numPr>
      </w:pPr>
      <w:r>
        <w:t>0,04</w:t>
      </w:r>
    </w:p>
    <w:p w:rsidR="000E1445" w:rsidRDefault="000E1445" w:rsidP="000E1445">
      <w:pPr>
        <w:pStyle w:val="Akapitzlist"/>
        <w:numPr>
          <w:ilvl w:val="0"/>
          <w:numId w:val="2"/>
        </w:numPr>
      </w:pPr>
      <w:r>
        <w:t>0,02</w:t>
      </w:r>
    </w:p>
    <w:p w:rsidR="000E1445" w:rsidRDefault="000E1445" w:rsidP="000E1445">
      <w:r>
        <w:t xml:space="preserve">AD. 11. </w:t>
      </w:r>
    </w:p>
    <w:p w:rsidR="000E1445" w:rsidRDefault="000E1445" w:rsidP="000E1445">
      <w:pPr>
        <w:pStyle w:val="Akapitzlist"/>
        <w:numPr>
          <w:ilvl w:val="0"/>
          <w:numId w:val="3"/>
        </w:numPr>
      </w:pPr>
      <w:r>
        <w:t>0,64</w:t>
      </w:r>
    </w:p>
    <w:p w:rsidR="000E1445" w:rsidRDefault="000E1445" w:rsidP="000E1445">
      <w:pPr>
        <w:pStyle w:val="Akapitzlist"/>
        <w:numPr>
          <w:ilvl w:val="0"/>
          <w:numId w:val="3"/>
        </w:numPr>
      </w:pPr>
      <w:r>
        <w:t>0,37</w:t>
      </w:r>
    </w:p>
    <w:p w:rsidR="000E1445" w:rsidRDefault="000E1445" w:rsidP="000E1445">
      <w:pPr>
        <w:pStyle w:val="Akapitzlist"/>
        <w:numPr>
          <w:ilvl w:val="0"/>
          <w:numId w:val="3"/>
        </w:numPr>
      </w:pPr>
      <w:r>
        <w:t>5,13</w:t>
      </w:r>
    </w:p>
    <w:p w:rsidR="000E1445" w:rsidRDefault="000E1445" w:rsidP="000E1445">
      <w:pPr>
        <w:pStyle w:val="Akapitzlist"/>
        <w:numPr>
          <w:ilvl w:val="0"/>
          <w:numId w:val="3"/>
        </w:numPr>
      </w:pPr>
      <w:r>
        <w:t>8,7</w:t>
      </w:r>
    </w:p>
    <w:p w:rsidR="000E1445" w:rsidRDefault="000E1445" w:rsidP="000E1445">
      <w:pPr>
        <w:pStyle w:val="Akapitzlist"/>
        <w:numPr>
          <w:ilvl w:val="0"/>
          <w:numId w:val="3"/>
        </w:numPr>
      </w:pPr>
      <w:r>
        <w:t>71,2</w:t>
      </w:r>
    </w:p>
    <w:p w:rsidR="000E1445" w:rsidRDefault="000E1445" w:rsidP="000E1445">
      <w:pPr>
        <w:pStyle w:val="Akapitzlist"/>
        <w:numPr>
          <w:ilvl w:val="0"/>
          <w:numId w:val="3"/>
        </w:numPr>
      </w:pPr>
      <w:r>
        <w:t>41,95</w:t>
      </w:r>
    </w:p>
    <w:p w:rsidR="000E1445" w:rsidRDefault="000E1445" w:rsidP="000E1445">
      <w:pPr>
        <w:pStyle w:val="Akapitzlist"/>
        <w:numPr>
          <w:ilvl w:val="0"/>
          <w:numId w:val="3"/>
        </w:numPr>
      </w:pPr>
      <w:r>
        <w:t>0,52</w:t>
      </w:r>
    </w:p>
    <w:p w:rsidR="000E1445" w:rsidRDefault="000E1445" w:rsidP="000E1445">
      <w:pPr>
        <w:pStyle w:val="Akapitzlist"/>
        <w:numPr>
          <w:ilvl w:val="0"/>
          <w:numId w:val="3"/>
        </w:numPr>
      </w:pPr>
      <w:r>
        <w:t>0,25</w:t>
      </w:r>
    </w:p>
    <w:p w:rsidR="000E1445" w:rsidRDefault="000E1445" w:rsidP="000E1445">
      <w:pPr>
        <w:pStyle w:val="Akapitzlist"/>
        <w:numPr>
          <w:ilvl w:val="0"/>
          <w:numId w:val="3"/>
        </w:numPr>
      </w:pPr>
      <w:r>
        <w:t>0,05</w:t>
      </w:r>
    </w:p>
    <w:p w:rsidR="000E1445" w:rsidRDefault="000E1445" w:rsidP="000E1445">
      <w:pPr>
        <w:pStyle w:val="Akapitzlist"/>
        <w:numPr>
          <w:ilvl w:val="0"/>
          <w:numId w:val="3"/>
        </w:numPr>
      </w:pPr>
      <w:r>
        <w:t>0,02</w:t>
      </w:r>
    </w:p>
    <w:p w:rsidR="000E1445" w:rsidRDefault="000E1445" w:rsidP="000E1445">
      <w:r>
        <w:t xml:space="preserve">AD. 13. </w:t>
      </w:r>
    </w:p>
    <w:p w:rsidR="000E1445" w:rsidRDefault="000E1445" w:rsidP="000E1445">
      <w:pPr>
        <w:pStyle w:val="Akapitzlist"/>
        <w:numPr>
          <w:ilvl w:val="0"/>
          <w:numId w:val="4"/>
        </w:numPr>
      </w:pPr>
      <w:r>
        <w:t>0,2; 0,22; 0,25</w:t>
      </w:r>
    </w:p>
    <w:p w:rsidR="000E1445" w:rsidRDefault="000E1445" w:rsidP="000E1445">
      <w:pPr>
        <w:pStyle w:val="Akapitzlist"/>
        <w:numPr>
          <w:ilvl w:val="0"/>
          <w:numId w:val="4"/>
        </w:numPr>
      </w:pPr>
      <w:r>
        <w:t>0,16; 0,17; 0,18</w:t>
      </w:r>
    </w:p>
    <w:p w:rsidR="000E1445" w:rsidRDefault="000E1445" w:rsidP="000E1445">
      <w:pPr>
        <w:pStyle w:val="Akapitzlist"/>
        <w:numPr>
          <w:ilvl w:val="0"/>
          <w:numId w:val="4"/>
        </w:numPr>
      </w:pPr>
      <w:r>
        <w:t>18,5; 14,2; 11,9</w:t>
      </w:r>
    </w:p>
    <w:p w:rsidR="000E1445" w:rsidRDefault="000E1445" w:rsidP="000E1445">
      <w:pPr>
        <w:pStyle w:val="Akapitzlist"/>
        <w:numPr>
          <w:ilvl w:val="0"/>
          <w:numId w:val="4"/>
        </w:numPr>
      </w:pPr>
      <w:r>
        <w:t>20,6; 14,9; 12,13</w:t>
      </w:r>
    </w:p>
    <w:p w:rsidR="000E1445" w:rsidRDefault="000E1445" w:rsidP="000E1445">
      <w:pPr>
        <w:pStyle w:val="Akapitzlist"/>
        <w:numPr>
          <w:ilvl w:val="0"/>
          <w:numId w:val="4"/>
        </w:numPr>
      </w:pPr>
      <w:r>
        <w:t>19,8; 25,7; 30,67</w:t>
      </w:r>
    </w:p>
    <w:p w:rsidR="000E1445" w:rsidRDefault="000E1445" w:rsidP="000E1445">
      <w:pPr>
        <w:pStyle w:val="Akapitzlist"/>
        <w:numPr>
          <w:ilvl w:val="0"/>
          <w:numId w:val="4"/>
        </w:numPr>
      </w:pPr>
      <w:r>
        <w:t>17,7; 24,5; 30</w:t>
      </w:r>
    </w:p>
    <w:p w:rsidR="000E1445" w:rsidRDefault="000E1445" w:rsidP="000E1445">
      <w:pPr>
        <w:pStyle w:val="Akapitzlist"/>
        <w:numPr>
          <w:ilvl w:val="0"/>
          <w:numId w:val="4"/>
        </w:numPr>
      </w:pPr>
      <w:r>
        <w:t>0,65; 0,75; 0,78</w:t>
      </w:r>
    </w:p>
    <w:p w:rsidR="000E1445" w:rsidRDefault="000E1445" w:rsidP="000E1445">
      <w:pPr>
        <w:pStyle w:val="Akapitzlist"/>
        <w:numPr>
          <w:ilvl w:val="0"/>
          <w:numId w:val="4"/>
        </w:numPr>
      </w:pPr>
      <w:r>
        <w:t>0,34; 0,39; 0,42</w:t>
      </w:r>
    </w:p>
    <w:p w:rsidR="000E1445" w:rsidRDefault="000E1445" w:rsidP="000E1445">
      <w:pPr>
        <w:pStyle w:val="Akapitzlist"/>
        <w:numPr>
          <w:ilvl w:val="0"/>
          <w:numId w:val="4"/>
        </w:numPr>
      </w:pPr>
      <w:r>
        <w:t>0,06; 0,06; 0,003</w:t>
      </w:r>
    </w:p>
    <w:p w:rsidR="000E1445" w:rsidRDefault="000E1445" w:rsidP="000E1445">
      <w:pPr>
        <w:pStyle w:val="Akapitzlist"/>
        <w:numPr>
          <w:ilvl w:val="0"/>
          <w:numId w:val="4"/>
        </w:numPr>
      </w:pPr>
      <w:r>
        <w:t>0,02; 0,02; 0</w:t>
      </w:r>
      <w:bookmarkStart w:id="0" w:name="_GoBack"/>
      <w:bookmarkEnd w:id="0"/>
    </w:p>
    <w:sectPr w:rsidR="000E1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3A31"/>
    <w:multiLevelType w:val="hybridMultilevel"/>
    <w:tmpl w:val="FEA6C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3CEE"/>
    <w:multiLevelType w:val="hybridMultilevel"/>
    <w:tmpl w:val="F3DE4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65A"/>
    <w:multiLevelType w:val="hybridMultilevel"/>
    <w:tmpl w:val="90DCF0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B1A82"/>
    <w:multiLevelType w:val="hybridMultilevel"/>
    <w:tmpl w:val="A1F22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9E"/>
    <w:rsid w:val="000E1445"/>
    <w:rsid w:val="0061330B"/>
    <w:rsid w:val="008E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3954"/>
  <w15:chartTrackingRefBased/>
  <w15:docId w15:val="{F3E2C77D-7108-407E-9BE6-6F709412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1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</Words>
  <Characters>706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2018-03-14T08:27:00Z</dcterms:created>
  <dcterms:modified xsi:type="dcterms:W3CDTF">2018-03-14T08:37:00Z</dcterms:modified>
</cp:coreProperties>
</file>