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48" w:rsidRDefault="00EE4648" w:rsidP="00EE4648">
      <w:pPr>
        <w:rPr>
          <w:noProof/>
        </w:rPr>
      </w:pPr>
      <w:r>
        <w:t xml:space="preserve">Value of correlation coefficient between unemployment rate and </w:t>
      </w:r>
      <w:proofErr w:type="gramStart"/>
      <w:r>
        <w:t>labor force participation rate</w:t>
      </w:r>
      <w:proofErr w:type="gramEnd"/>
      <w:r>
        <w:t xml:space="preserve"> in </w:t>
      </w:r>
      <w:r>
        <w:t>Germanic countries</w:t>
      </w:r>
      <w:r>
        <w:t xml:space="preserve"> is </w:t>
      </w:r>
      <w:r w:rsidRPr="00EE4648">
        <w:rPr>
          <w:rFonts w:ascii="Calibri" w:eastAsia="Times New Roman" w:hAnsi="Calibri" w:cs="Calibri"/>
          <w:color w:val="000000"/>
        </w:rPr>
        <w:t>-0.86266</w:t>
      </w:r>
      <w:r>
        <w:rPr>
          <w:rFonts w:ascii="Calibri" w:eastAsia="Times New Roman" w:hAnsi="Calibri" w:cs="Calibri"/>
          <w:color w:val="000000"/>
        </w:rPr>
        <w:t xml:space="preserve">. That is </w:t>
      </w:r>
      <w:r>
        <w:rPr>
          <w:rFonts w:ascii="Calibri" w:eastAsia="Times New Roman" w:hAnsi="Calibri" w:cs="Calibri"/>
          <w:color w:val="000000"/>
        </w:rPr>
        <w:t>very strong</w:t>
      </w:r>
      <w:r>
        <w:rPr>
          <w:rFonts w:ascii="Calibri" w:eastAsia="Times New Roman" w:hAnsi="Calibri" w:cs="Calibri"/>
          <w:color w:val="000000"/>
        </w:rPr>
        <w:t xml:space="preserve"> negative correlation</w:t>
      </w:r>
      <w:r w:rsidRPr="00EE4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5EDE27" wp14:editId="342F8DD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E4648" w:rsidRDefault="00EE4648" w:rsidP="00EE4648">
      <w:pPr>
        <w:rPr>
          <w:noProof/>
        </w:rPr>
      </w:pPr>
    </w:p>
    <w:p w:rsidR="00EE4648" w:rsidRDefault="00EE4648" w:rsidP="00EE4648">
      <w:pPr>
        <w:rPr>
          <w:noProof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  <w:r>
        <w:t xml:space="preserve">Value of correlation coefficient between unemployment rate and percentage of labor force with advanced education in </w:t>
      </w:r>
      <w:r>
        <w:t>Germanic countries</w:t>
      </w:r>
      <w:r>
        <w:t xml:space="preserve"> is </w:t>
      </w:r>
      <w:r w:rsidRPr="00EE4648">
        <w:rPr>
          <w:rFonts w:ascii="Calibri" w:eastAsia="Times New Roman" w:hAnsi="Calibri" w:cs="Calibri"/>
          <w:color w:val="000000"/>
        </w:rPr>
        <w:t>-0.32456</w:t>
      </w:r>
      <w:r>
        <w:rPr>
          <w:rFonts w:ascii="Calibri" w:eastAsia="Times New Roman" w:hAnsi="Calibri" w:cs="Calibri"/>
          <w:color w:val="000000"/>
        </w:rPr>
        <w:t xml:space="preserve">. That is </w:t>
      </w:r>
      <w:r>
        <w:rPr>
          <w:rFonts w:ascii="Calibri" w:eastAsia="Times New Roman" w:hAnsi="Calibri" w:cs="Calibri"/>
          <w:color w:val="000000"/>
        </w:rPr>
        <w:t>weak</w:t>
      </w:r>
      <w:r>
        <w:rPr>
          <w:rFonts w:ascii="Calibri" w:eastAsia="Times New Roman" w:hAnsi="Calibri" w:cs="Calibri"/>
          <w:color w:val="000000"/>
        </w:rPr>
        <w:t xml:space="preserve"> negative correlation.</w:t>
      </w: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1EB54F77" wp14:editId="6898A3D8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  <w:r>
        <w:lastRenderedPageBreak/>
        <w:t>Value of correlation coefficien</w:t>
      </w:r>
      <w:r>
        <w:t xml:space="preserve">t between unemployment rate and </w:t>
      </w:r>
      <w:proofErr w:type="gramStart"/>
      <w:r>
        <w:t>labor force participation rate</w:t>
      </w:r>
      <w:proofErr w:type="gramEnd"/>
      <w:r>
        <w:t xml:space="preserve"> in </w:t>
      </w:r>
      <w:r>
        <w:t>Nordic countries</w:t>
      </w:r>
      <w:r>
        <w:t xml:space="preserve"> is </w:t>
      </w:r>
      <w:r w:rsidRPr="00EE4648">
        <w:rPr>
          <w:rFonts w:ascii="Calibri" w:eastAsia="Times New Roman" w:hAnsi="Calibri" w:cs="Calibri"/>
          <w:color w:val="000000"/>
        </w:rPr>
        <w:t>0.410108</w:t>
      </w:r>
      <w:r>
        <w:rPr>
          <w:rFonts w:ascii="Calibri" w:eastAsia="Times New Roman" w:hAnsi="Calibri" w:cs="Calibri"/>
          <w:color w:val="000000"/>
        </w:rPr>
        <w:t xml:space="preserve">. That is </w:t>
      </w:r>
      <w:r>
        <w:rPr>
          <w:rFonts w:ascii="Calibri" w:eastAsia="Times New Roman" w:hAnsi="Calibri" w:cs="Calibri"/>
          <w:color w:val="000000"/>
        </w:rPr>
        <w:t>moderate positive</w:t>
      </w:r>
      <w:r>
        <w:rPr>
          <w:rFonts w:ascii="Calibri" w:eastAsia="Times New Roman" w:hAnsi="Calibri" w:cs="Calibri"/>
          <w:color w:val="000000"/>
        </w:rPr>
        <w:t xml:space="preserve"> correlation</w:t>
      </w: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09FD25C4" wp14:editId="0EDDFF8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Default="00EE4648" w:rsidP="00EE4648">
      <w:pPr>
        <w:rPr>
          <w:rFonts w:ascii="Calibri" w:eastAsia="Times New Roman" w:hAnsi="Calibri" w:cs="Calibri"/>
          <w:color w:val="000000"/>
        </w:rPr>
      </w:pPr>
      <w:r>
        <w:t xml:space="preserve">Value of correlation coefficient between unemployment rate and percentage of labor force with advanced education in </w:t>
      </w:r>
      <w:r>
        <w:t>Nordic countries</w:t>
      </w:r>
      <w:r>
        <w:t xml:space="preserve"> is </w:t>
      </w:r>
      <w:r w:rsidRPr="00EE4648">
        <w:rPr>
          <w:rFonts w:ascii="Calibri" w:eastAsia="Times New Roman" w:hAnsi="Calibri" w:cs="Calibri"/>
          <w:color w:val="000000"/>
        </w:rPr>
        <w:t>0.05044</w:t>
      </w:r>
      <w:r>
        <w:rPr>
          <w:rFonts w:ascii="Calibri" w:eastAsia="Times New Roman" w:hAnsi="Calibri" w:cs="Calibri"/>
          <w:color w:val="000000"/>
        </w:rPr>
        <w:t xml:space="preserve">. That is weak </w:t>
      </w:r>
      <w:r>
        <w:rPr>
          <w:rFonts w:ascii="Calibri" w:eastAsia="Times New Roman" w:hAnsi="Calibri" w:cs="Calibri"/>
          <w:color w:val="000000"/>
        </w:rPr>
        <w:t>positive</w:t>
      </w:r>
      <w:r>
        <w:rPr>
          <w:rFonts w:ascii="Calibri" w:eastAsia="Times New Roman" w:hAnsi="Calibri" w:cs="Calibri"/>
          <w:color w:val="000000"/>
        </w:rPr>
        <w:t xml:space="preserve"> correlation.</w:t>
      </w:r>
    </w:p>
    <w:p w:rsidR="00EE4648" w:rsidRPr="003968C3" w:rsidRDefault="00EE4648" w:rsidP="00EE4648">
      <w:pPr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21EB9B35" wp14:editId="3B9CE7E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E4648" w:rsidRPr="003968C3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Pr="003968C3" w:rsidRDefault="00EE4648" w:rsidP="00EE4648">
      <w:pPr>
        <w:rPr>
          <w:rFonts w:ascii="Calibri" w:eastAsia="Times New Roman" w:hAnsi="Calibri" w:cs="Calibri"/>
          <w:color w:val="000000"/>
        </w:rPr>
      </w:pPr>
    </w:p>
    <w:p w:rsidR="00EE4648" w:rsidRPr="003968C3" w:rsidRDefault="00EE4648" w:rsidP="00EE4648">
      <w:pPr>
        <w:rPr>
          <w:rFonts w:ascii="Calibri" w:eastAsia="Times New Roman" w:hAnsi="Calibri" w:cs="Calibri"/>
          <w:color w:val="000000"/>
        </w:rPr>
      </w:pPr>
    </w:p>
    <w:p w:rsidR="000B65A9" w:rsidRDefault="00EE4648"/>
    <w:sectPr w:rsidR="000B65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6E"/>
    <w:rsid w:val="00212096"/>
    <w:rsid w:val="0047736E"/>
    <w:rsid w:val="00EE4648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16244-68EE-4B06-BC7C-2B171ACD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rik\Desktop\P_Data_Extract_From_World_Development_Indicators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rik\Desktop\P_Data_Extract_From_World_Development_Indicators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rik\Desktop\P_Data_Extract_From_World_Development_Indicators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rik\Desktop\P_Data_Extract_From_World_Development_Indicators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Data!$A$23</c:f>
              <c:strCache>
                <c:ptCount val="1"/>
                <c:pt idx="0">
                  <c:v>AVG Unemployment Germanic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Data!$G$23:$AA$23</c:f>
              <c:numCache>
                <c:formatCode>General</c:formatCode>
                <c:ptCount val="21"/>
                <c:pt idx="0">
                  <c:v>55.806999999999995</c:v>
                </c:pt>
                <c:pt idx="1">
                  <c:v>55.939</c:v>
                </c:pt>
                <c:pt idx="2">
                  <c:v>55.647666666666659</c:v>
                </c:pt>
                <c:pt idx="3">
                  <c:v>56.723666666666666</c:v>
                </c:pt>
                <c:pt idx="4">
                  <c:v>57.014000000000003</c:v>
                </c:pt>
                <c:pt idx="5">
                  <c:v>57.521666666666668</c:v>
                </c:pt>
                <c:pt idx="6">
                  <c:v>57.664666666666655</c:v>
                </c:pt>
                <c:pt idx="7">
                  <c:v>57.737666666666676</c:v>
                </c:pt>
                <c:pt idx="8">
                  <c:v>57.908333333333331</c:v>
                </c:pt>
                <c:pt idx="9">
                  <c:v>57.881333333333338</c:v>
                </c:pt>
                <c:pt idx="10">
                  <c:v>57.987666666666662</c:v>
                </c:pt>
                <c:pt idx="11">
                  <c:v>58.237333333333332</c:v>
                </c:pt>
                <c:pt idx="12">
                  <c:v>58.169999999999995</c:v>
                </c:pt>
                <c:pt idx="13">
                  <c:v>58.036333333333339</c:v>
                </c:pt>
                <c:pt idx="14">
                  <c:v>58.416333333333341</c:v>
                </c:pt>
                <c:pt idx="15">
                  <c:v>58.714666666666666</c:v>
                </c:pt>
                <c:pt idx="16">
                  <c:v>58.930666666666667</c:v>
                </c:pt>
                <c:pt idx="17">
                  <c:v>59.205000000000005</c:v>
                </c:pt>
                <c:pt idx="18">
                  <c:v>58.427333333333337</c:v>
                </c:pt>
                <c:pt idx="19">
                  <c:v>58.701999999999998</c:v>
                </c:pt>
                <c:pt idx="20">
                  <c:v>59.286666666666669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Data!$A$24</c:f>
              <c:strCache>
                <c:ptCount val="1"/>
                <c:pt idx="0">
                  <c:v>AVG Labor force participation rate Germanic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Data!$G$24:$AA$24</c:f>
              <c:numCache>
                <c:formatCode>General</c:formatCode>
                <c:ptCount val="21"/>
                <c:pt idx="0">
                  <c:v>78.914666666666662</c:v>
                </c:pt>
                <c:pt idx="1">
                  <c:v>78.930666666666653</c:v>
                </c:pt>
                <c:pt idx="2">
                  <c:v>78.272666666666666</c:v>
                </c:pt>
                <c:pt idx="3">
                  <c:v>78.710666666666668</c:v>
                </c:pt>
                <c:pt idx="4">
                  <c:v>76.554666666666677</c:v>
                </c:pt>
                <c:pt idx="5">
                  <c:v>76.823666666666668</c:v>
                </c:pt>
                <c:pt idx="6">
                  <c:v>75.766999999999996</c:v>
                </c:pt>
                <c:pt idx="7">
                  <c:v>75.715666666666664</c:v>
                </c:pt>
                <c:pt idx="8">
                  <c:v>75.352999999999994</c:v>
                </c:pt>
                <c:pt idx="9">
                  <c:v>75.578666666666663</c:v>
                </c:pt>
                <c:pt idx="10">
                  <c:v>75.646333333333331</c:v>
                </c:pt>
                <c:pt idx="11">
                  <c:v>75.692333333333337</c:v>
                </c:pt>
                <c:pt idx="12">
                  <c:v>75.444333333333347</c:v>
                </c:pt>
                <c:pt idx="13">
                  <c:v>75.14266666666667</c:v>
                </c:pt>
                <c:pt idx="14">
                  <c:v>75.280666666666676</c:v>
                </c:pt>
                <c:pt idx="15">
                  <c:v>75.49233333333332</c:v>
                </c:pt>
                <c:pt idx="16">
                  <c:v>75.185333333333332</c:v>
                </c:pt>
                <c:pt idx="17">
                  <c:v>75.307999999999993</c:v>
                </c:pt>
                <c:pt idx="18">
                  <c:v>74.778000000000006</c:v>
                </c:pt>
                <c:pt idx="19">
                  <c:v>74.994000000000014</c:v>
                </c:pt>
                <c:pt idx="20">
                  <c:v>76.24166666666666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794976"/>
        <c:axId val="492798504"/>
      </c:lineChart>
      <c:catAx>
        <c:axId val="492794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98504"/>
        <c:crosses val="autoZero"/>
        <c:auto val="1"/>
        <c:lblAlgn val="ctr"/>
        <c:lblOffset val="100"/>
        <c:noMultiLvlLbl val="0"/>
      </c:catAx>
      <c:valAx>
        <c:axId val="492798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9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Data!$A$23</c:f>
              <c:strCache>
                <c:ptCount val="1"/>
                <c:pt idx="0">
                  <c:v>AVG Unemployment Germanic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Data!$G$23:$AA$23</c:f>
              <c:numCache>
                <c:formatCode>General</c:formatCode>
                <c:ptCount val="21"/>
                <c:pt idx="0">
                  <c:v>55.806999999999995</c:v>
                </c:pt>
                <c:pt idx="1">
                  <c:v>55.939</c:v>
                </c:pt>
                <c:pt idx="2">
                  <c:v>55.647666666666659</c:v>
                </c:pt>
                <c:pt idx="3">
                  <c:v>56.723666666666666</c:v>
                </c:pt>
                <c:pt idx="4">
                  <c:v>57.014000000000003</c:v>
                </c:pt>
                <c:pt idx="5">
                  <c:v>57.521666666666668</c:v>
                </c:pt>
                <c:pt idx="6">
                  <c:v>57.664666666666655</c:v>
                </c:pt>
                <c:pt idx="7">
                  <c:v>57.737666666666676</c:v>
                </c:pt>
                <c:pt idx="8">
                  <c:v>57.908333333333331</c:v>
                </c:pt>
                <c:pt idx="9">
                  <c:v>57.881333333333338</c:v>
                </c:pt>
                <c:pt idx="10">
                  <c:v>57.987666666666662</c:v>
                </c:pt>
                <c:pt idx="11">
                  <c:v>58.237333333333332</c:v>
                </c:pt>
                <c:pt idx="12">
                  <c:v>58.169999999999995</c:v>
                </c:pt>
                <c:pt idx="13">
                  <c:v>58.036333333333339</c:v>
                </c:pt>
                <c:pt idx="14">
                  <c:v>58.416333333333341</c:v>
                </c:pt>
                <c:pt idx="15">
                  <c:v>58.714666666666666</c:v>
                </c:pt>
                <c:pt idx="16">
                  <c:v>58.930666666666667</c:v>
                </c:pt>
                <c:pt idx="17">
                  <c:v>59.205000000000005</c:v>
                </c:pt>
                <c:pt idx="18">
                  <c:v>58.427333333333337</c:v>
                </c:pt>
                <c:pt idx="19">
                  <c:v>58.701999999999998</c:v>
                </c:pt>
                <c:pt idx="20">
                  <c:v>59.286666666666669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Data!$A$25</c:f>
              <c:strCache>
                <c:ptCount val="1"/>
                <c:pt idx="0">
                  <c:v>AVG Labor force with advanced education Germanic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Data!$G$25:$AA$25</c:f>
              <c:numCache>
                <c:formatCode>General</c:formatCode>
                <c:ptCount val="21"/>
                <c:pt idx="0">
                  <c:v>5.2603333333333335</c:v>
                </c:pt>
                <c:pt idx="1">
                  <c:v>5.56</c:v>
                </c:pt>
                <c:pt idx="2">
                  <c:v>5.8626666666666667</c:v>
                </c:pt>
                <c:pt idx="3">
                  <c:v>6.1676666666666664</c:v>
                </c:pt>
                <c:pt idx="4">
                  <c:v>5.6550000000000002</c:v>
                </c:pt>
                <c:pt idx="5">
                  <c:v>4.953666666666666</c:v>
                </c:pt>
                <c:pt idx="6">
                  <c:v>4.5746666666666664</c:v>
                </c:pt>
                <c:pt idx="7">
                  <c:v>5.4606666666666674</c:v>
                </c:pt>
                <c:pt idx="8">
                  <c:v>5.5656666666666661</c:v>
                </c:pt>
                <c:pt idx="9">
                  <c:v>4.9973333333333327</c:v>
                </c:pt>
                <c:pt idx="10">
                  <c:v>5.1913333333333336</c:v>
                </c:pt>
                <c:pt idx="11">
                  <c:v>5.7383333333333342</c:v>
                </c:pt>
                <c:pt idx="12">
                  <c:v>5.8936666666666655</c:v>
                </c:pt>
                <c:pt idx="13">
                  <c:v>6.1933333333333325</c:v>
                </c:pt>
                <c:pt idx="14">
                  <c:v>6.1909999999999998</c:v>
                </c:pt>
                <c:pt idx="15">
                  <c:v>5.6030000000000006</c:v>
                </c:pt>
                <c:pt idx="16">
                  <c:v>4.8936666666666673</c:v>
                </c:pt>
                <c:pt idx="17">
                  <c:v>4.5356666666666667</c:v>
                </c:pt>
                <c:pt idx="18">
                  <c:v>5.0593333333333339</c:v>
                </c:pt>
                <c:pt idx="19">
                  <c:v>5.6973333333333329</c:v>
                </c:pt>
                <c:pt idx="20">
                  <c:v>4.594333333333334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799288"/>
        <c:axId val="492799680"/>
      </c:lineChart>
      <c:catAx>
        <c:axId val="4927992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99680"/>
        <c:crosses val="autoZero"/>
        <c:auto val="1"/>
        <c:lblAlgn val="ctr"/>
        <c:lblOffset val="100"/>
        <c:noMultiLvlLbl val="0"/>
      </c:catAx>
      <c:valAx>
        <c:axId val="49279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99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Data!$A$28</c:f>
              <c:strCache>
                <c:ptCount val="1"/>
                <c:pt idx="0">
                  <c:v>AVG Unemployment Nordic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Data!$G$28:$AA$28</c:f>
              <c:numCache>
                <c:formatCode>General</c:formatCode>
                <c:ptCount val="21"/>
                <c:pt idx="0">
                  <c:v>66.665333333333336</c:v>
                </c:pt>
                <c:pt idx="1">
                  <c:v>66.129666666666665</c:v>
                </c:pt>
                <c:pt idx="2">
                  <c:v>65.733333333333334</c:v>
                </c:pt>
                <c:pt idx="3">
                  <c:v>65.26766666666667</c:v>
                </c:pt>
                <c:pt idx="4">
                  <c:v>65.412666666666667</c:v>
                </c:pt>
                <c:pt idx="5">
                  <c:v>65.853999999999999</c:v>
                </c:pt>
                <c:pt idx="6">
                  <c:v>66.396666666666661</c:v>
                </c:pt>
                <c:pt idx="7">
                  <c:v>65.481000000000009</c:v>
                </c:pt>
                <c:pt idx="8">
                  <c:v>67.428999999999988</c:v>
                </c:pt>
                <c:pt idx="9">
                  <c:v>67.390666666666661</c:v>
                </c:pt>
                <c:pt idx="10">
                  <c:v>67.431666666666672</c:v>
                </c:pt>
                <c:pt idx="11">
                  <c:v>67.239333333333335</c:v>
                </c:pt>
                <c:pt idx="12">
                  <c:v>65.251333333333335</c:v>
                </c:pt>
                <c:pt idx="13">
                  <c:v>65.306666666666672</c:v>
                </c:pt>
                <c:pt idx="14">
                  <c:v>65.072999999999993</c:v>
                </c:pt>
                <c:pt idx="15">
                  <c:v>65.111666666666665</c:v>
                </c:pt>
                <c:pt idx="16">
                  <c:v>65.511333333333326</c:v>
                </c:pt>
                <c:pt idx="17">
                  <c:v>65.654666666666671</c:v>
                </c:pt>
                <c:pt idx="18">
                  <c:v>65.384666666666661</c:v>
                </c:pt>
                <c:pt idx="19">
                  <c:v>64.297666666666672</c:v>
                </c:pt>
                <c:pt idx="20">
                  <c:v>64.754666666666665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Data!$A$29</c:f>
              <c:strCache>
                <c:ptCount val="1"/>
                <c:pt idx="0">
                  <c:v>AVG Labor force participation rate Nordic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Data!$G$29:$AA$29</c:f>
              <c:numCache>
                <c:formatCode>General</c:formatCode>
                <c:ptCount val="21"/>
                <c:pt idx="0">
                  <c:v>84.188666666666663</c:v>
                </c:pt>
                <c:pt idx="1">
                  <c:v>84.382000000000005</c:v>
                </c:pt>
                <c:pt idx="2">
                  <c:v>84.522333333333336</c:v>
                </c:pt>
                <c:pt idx="3">
                  <c:v>84.17</c:v>
                </c:pt>
                <c:pt idx="4">
                  <c:v>82.933666666666667</c:v>
                </c:pt>
                <c:pt idx="5">
                  <c:v>83.427000000000007</c:v>
                </c:pt>
                <c:pt idx="6">
                  <c:v>83.528000000000006</c:v>
                </c:pt>
                <c:pt idx="7">
                  <c:v>82.88066666666667</c:v>
                </c:pt>
                <c:pt idx="8">
                  <c:v>82.365333333333325</c:v>
                </c:pt>
                <c:pt idx="9">
                  <c:v>81.74633333333334</c:v>
                </c:pt>
                <c:pt idx="10">
                  <c:v>81.707666666666668</c:v>
                </c:pt>
                <c:pt idx="11">
                  <c:v>81.190999999999988</c:v>
                </c:pt>
                <c:pt idx="12">
                  <c:v>81.184333333333328</c:v>
                </c:pt>
                <c:pt idx="13">
                  <c:v>81.14533333333334</c:v>
                </c:pt>
                <c:pt idx="14">
                  <c:v>80.796999999999997</c:v>
                </c:pt>
                <c:pt idx="15">
                  <c:v>80.410000000000011</c:v>
                </c:pt>
                <c:pt idx="16">
                  <c:v>80.303666666666672</c:v>
                </c:pt>
                <c:pt idx="17">
                  <c:v>80.549333333333337</c:v>
                </c:pt>
                <c:pt idx="18">
                  <c:v>80.411000000000001</c:v>
                </c:pt>
                <c:pt idx="19">
                  <c:v>78.588999999999999</c:v>
                </c:pt>
                <c:pt idx="20">
                  <c:v>78.062666666666672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803600"/>
        <c:axId val="492803208"/>
      </c:lineChart>
      <c:catAx>
        <c:axId val="4928036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803208"/>
        <c:crosses val="autoZero"/>
        <c:auto val="1"/>
        <c:lblAlgn val="ctr"/>
        <c:lblOffset val="100"/>
        <c:noMultiLvlLbl val="0"/>
      </c:catAx>
      <c:valAx>
        <c:axId val="492803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80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Data!$A$28</c:f>
              <c:strCache>
                <c:ptCount val="1"/>
                <c:pt idx="0">
                  <c:v>AVG Unemployment Nordic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Data!$G$28:$AA$28</c:f>
              <c:numCache>
                <c:formatCode>General</c:formatCode>
                <c:ptCount val="21"/>
                <c:pt idx="0">
                  <c:v>66.665333333333336</c:v>
                </c:pt>
                <c:pt idx="1">
                  <c:v>66.129666666666665</c:v>
                </c:pt>
                <c:pt idx="2">
                  <c:v>65.733333333333334</c:v>
                </c:pt>
                <c:pt idx="3">
                  <c:v>65.26766666666667</c:v>
                </c:pt>
                <c:pt idx="4">
                  <c:v>65.412666666666667</c:v>
                </c:pt>
                <c:pt idx="5">
                  <c:v>65.853999999999999</c:v>
                </c:pt>
                <c:pt idx="6">
                  <c:v>66.396666666666661</c:v>
                </c:pt>
                <c:pt idx="7">
                  <c:v>65.481000000000009</c:v>
                </c:pt>
                <c:pt idx="8">
                  <c:v>67.428999999999988</c:v>
                </c:pt>
                <c:pt idx="9">
                  <c:v>67.390666666666661</c:v>
                </c:pt>
                <c:pt idx="10">
                  <c:v>67.431666666666672</c:v>
                </c:pt>
                <c:pt idx="11">
                  <c:v>67.239333333333335</c:v>
                </c:pt>
                <c:pt idx="12">
                  <c:v>65.251333333333335</c:v>
                </c:pt>
                <c:pt idx="13">
                  <c:v>65.306666666666672</c:v>
                </c:pt>
                <c:pt idx="14">
                  <c:v>65.072999999999993</c:v>
                </c:pt>
                <c:pt idx="15">
                  <c:v>65.111666666666665</c:v>
                </c:pt>
                <c:pt idx="16">
                  <c:v>65.511333333333326</c:v>
                </c:pt>
                <c:pt idx="17">
                  <c:v>65.654666666666671</c:v>
                </c:pt>
                <c:pt idx="18">
                  <c:v>65.384666666666661</c:v>
                </c:pt>
                <c:pt idx="19">
                  <c:v>64.297666666666672</c:v>
                </c:pt>
                <c:pt idx="20">
                  <c:v>64.754666666666665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Data!$A$30</c:f>
              <c:strCache>
                <c:ptCount val="1"/>
                <c:pt idx="0">
                  <c:v>AVG Labor force with advanced education Nordic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Data!$G$30:$AA$30</c:f>
              <c:numCache>
                <c:formatCode>General</c:formatCode>
                <c:ptCount val="21"/>
                <c:pt idx="0">
                  <c:v>7.694</c:v>
                </c:pt>
                <c:pt idx="1">
                  <c:v>8.0120000000000005</c:v>
                </c:pt>
                <c:pt idx="2">
                  <c:v>8.525500000000001</c:v>
                </c:pt>
                <c:pt idx="3">
                  <c:v>7.9350000000000005</c:v>
                </c:pt>
                <c:pt idx="4">
                  <c:v>7.3925000000000001</c:v>
                </c:pt>
                <c:pt idx="5">
                  <c:v>6.5075000000000003</c:v>
                </c:pt>
                <c:pt idx="6">
                  <c:v>6.3019999999999996</c:v>
                </c:pt>
                <c:pt idx="7">
                  <c:v>8.3004999999999995</c:v>
                </c:pt>
                <c:pt idx="8">
                  <c:v>8.5019999999999989</c:v>
                </c:pt>
                <c:pt idx="9">
                  <c:v>7.7925000000000004</c:v>
                </c:pt>
                <c:pt idx="10">
                  <c:v>7.8324999999999996</c:v>
                </c:pt>
                <c:pt idx="11">
                  <c:v>8.1224999999999987</c:v>
                </c:pt>
                <c:pt idx="12">
                  <c:v>8.3085000000000004</c:v>
                </c:pt>
                <c:pt idx="13">
                  <c:v>8.4039999999999999</c:v>
                </c:pt>
                <c:pt idx="14">
                  <c:v>7.9039999999999999</c:v>
                </c:pt>
                <c:pt idx="15">
                  <c:v>7.6790000000000003</c:v>
                </c:pt>
                <c:pt idx="16">
                  <c:v>6.8629999999999995</c:v>
                </c:pt>
                <c:pt idx="17">
                  <c:v>6.7640000000000002</c:v>
                </c:pt>
                <c:pt idx="18">
                  <c:v>8.0250000000000004</c:v>
                </c:pt>
                <c:pt idx="19">
                  <c:v>8.1639999999999997</c:v>
                </c:pt>
                <c:pt idx="20">
                  <c:v>7.0555000000000003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2802816"/>
        <c:axId val="492803992"/>
      </c:lineChart>
      <c:catAx>
        <c:axId val="4928028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803992"/>
        <c:crosses val="autoZero"/>
        <c:auto val="1"/>
        <c:lblAlgn val="ctr"/>
        <c:lblOffset val="100"/>
        <c:noMultiLvlLbl val="0"/>
      </c:catAx>
      <c:valAx>
        <c:axId val="492803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80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2024-01-24T20:11:00Z</dcterms:created>
  <dcterms:modified xsi:type="dcterms:W3CDTF">2024-01-24T20:20:00Z</dcterms:modified>
</cp:coreProperties>
</file>