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9" w:rsidRDefault="00C45519" w:rsidP="00C45519">
      <w:r>
        <w:t>W2.</w:t>
      </w:r>
    </w:p>
    <w:p w:rsidR="00C45519" w:rsidRDefault="00C45519" w:rsidP="00C45519">
      <w:pPr>
        <w:pStyle w:val="Akapitzlist"/>
        <w:numPr>
          <w:ilvl w:val="0"/>
          <w:numId w:val="1"/>
        </w:numPr>
      </w:pPr>
      <w:r>
        <w:t>Proces produkcyjny i jego składowe</w:t>
      </w:r>
    </w:p>
    <w:p w:rsidR="00C45519" w:rsidRDefault="00C45519" w:rsidP="00C45519">
      <w:pPr>
        <w:pStyle w:val="Akapitzlist"/>
        <w:numPr>
          <w:ilvl w:val="0"/>
          <w:numId w:val="1"/>
        </w:numPr>
      </w:pPr>
      <w:r>
        <w:t>Podstawowe zasady technologiczne</w:t>
      </w:r>
    </w:p>
    <w:p w:rsidR="00C45519" w:rsidRDefault="00C45519" w:rsidP="00C45519">
      <w:pPr>
        <w:pStyle w:val="Akapitzlist"/>
        <w:numPr>
          <w:ilvl w:val="0"/>
          <w:numId w:val="1"/>
        </w:numPr>
      </w:pPr>
      <w:r>
        <w:t>Procesy cieplne w technologii żywności i potraw</w:t>
      </w:r>
    </w:p>
    <w:p w:rsidR="00C45519" w:rsidRDefault="00C45519" w:rsidP="00C45519">
      <w:pPr>
        <w:pStyle w:val="Akapitzlist"/>
        <w:numPr>
          <w:ilvl w:val="0"/>
          <w:numId w:val="1"/>
        </w:numPr>
      </w:pPr>
      <w:r>
        <w:t>Zmiany zachodzące w żywności podczas wybranych procesów</w:t>
      </w:r>
    </w:p>
    <w:p w:rsidR="00AC0D27" w:rsidRDefault="00AC0D27"/>
    <w:sectPr w:rsidR="00AC0D27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492A"/>
    <w:multiLevelType w:val="hybridMultilevel"/>
    <w:tmpl w:val="539E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5519"/>
    <w:rsid w:val="006F4410"/>
    <w:rsid w:val="00AC0D27"/>
    <w:rsid w:val="00C45519"/>
    <w:rsid w:val="00D11CC7"/>
    <w:rsid w:val="00DA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2021-03-12T11:55:00Z</dcterms:created>
  <dcterms:modified xsi:type="dcterms:W3CDTF">2021-03-12T11:57:00Z</dcterms:modified>
</cp:coreProperties>
</file>