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30" w:rsidRDefault="00021C84" w:rsidP="00300A30">
      <w:pPr>
        <w:pStyle w:val="Tekstpodstawowy"/>
      </w:pPr>
      <w:r>
        <w:t>.......................</w:t>
      </w:r>
      <w:r w:rsidR="00981904">
        <w:t>.........................</w:t>
      </w:r>
      <w:r w:rsidR="00981904">
        <w:tab/>
      </w:r>
      <w:r w:rsidR="00981904">
        <w:tab/>
      </w:r>
      <w:r w:rsidR="00981904">
        <w:tab/>
      </w:r>
      <w:r w:rsidR="00981904">
        <w:tab/>
      </w:r>
      <w:r w:rsidR="00981904">
        <w:tab/>
      </w:r>
      <w:r>
        <w:t>.....</w:t>
      </w:r>
      <w:r w:rsidR="00300A30">
        <w:t>......................</w:t>
      </w:r>
      <w:r w:rsidR="009D7608">
        <w:t>.</w:t>
      </w:r>
      <w:r w:rsidR="00300A30">
        <w:t>.......</w:t>
      </w:r>
      <w:r>
        <w:tab/>
      </w:r>
    </w:p>
    <w:p w:rsidR="00021C84" w:rsidRDefault="00021C84" w:rsidP="00300A30">
      <w:pPr>
        <w:pStyle w:val="Tekstpodstawowy"/>
      </w:pPr>
      <w:r>
        <w:t>/ imię i nazwisko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grupa, semestr /</w:t>
      </w:r>
    </w:p>
    <w:p w:rsidR="00021C84" w:rsidRDefault="00021C84" w:rsidP="00021C84">
      <w:pPr>
        <w:rPr>
          <w:b/>
          <w:sz w:val="24"/>
        </w:rPr>
      </w:pPr>
    </w:p>
    <w:p w:rsidR="00021C84" w:rsidRPr="005F1C22" w:rsidRDefault="00021C84" w:rsidP="005F1C2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TEST  Z  PRAWA  UPADŁOŚCIOWEGO   </w:t>
      </w:r>
      <w:r w:rsidR="009D7608">
        <w:rPr>
          <w:b/>
          <w:sz w:val="24"/>
        </w:rPr>
        <w:t>- cz. 2</w:t>
      </w:r>
    </w:p>
    <w:p w:rsidR="00021C84" w:rsidRPr="00981904" w:rsidRDefault="00021C84" w:rsidP="00021C84">
      <w:pPr>
        <w:outlineLvl w:val="0"/>
        <w:rPr>
          <w:b/>
        </w:rPr>
      </w:pPr>
      <w:r w:rsidRPr="00981904">
        <w:rPr>
          <w:b/>
        </w:rPr>
        <w:t>UWAGA: W PYTANIACH MOŻE  BYĆ WI</w:t>
      </w:r>
      <w:r w:rsidR="00300A30">
        <w:rPr>
          <w:b/>
        </w:rPr>
        <w:t>ĘCEJ NIŻ JEDNA  DOBRA ODPOWIEDŹ</w:t>
      </w:r>
      <w:r w:rsidRPr="00981904">
        <w:rPr>
          <w:b/>
        </w:rPr>
        <w:t xml:space="preserve"> </w:t>
      </w:r>
    </w:p>
    <w:p w:rsidR="00021C84" w:rsidRDefault="00021C84" w:rsidP="00021C84">
      <w:pPr>
        <w:rPr>
          <w:sz w:val="24"/>
        </w:rPr>
      </w:pPr>
    </w:p>
    <w:p w:rsidR="009D7608" w:rsidRPr="007B1BC6" w:rsidRDefault="009D7608" w:rsidP="007B1BC6">
      <w:pPr>
        <w:pStyle w:val="Akapitzlist"/>
        <w:numPr>
          <w:ilvl w:val="0"/>
          <w:numId w:val="46"/>
        </w:numPr>
        <w:ind w:left="426" w:hanging="426"/>
        <w:rPr>
          <w:sz w:val="24"/>
        </w:rPr>
      </w:pPr>
      <w:r w:rsidRPr="007B1BC6">
        <w:rPr>
          <w:sz w:val="24"/>
        </w:rPr>
        <w:t>Wśród podanych niżej stwierdzeń dotyczących podziału funduszy uzyskanych w toku likwidacji masy upadłości, wskaż prawdziwe:</w:t>
      </w:r>
    </w:p>
    <w:p w:rsidR="009D7608" w:rsidRPr="009D7608" w:rsidRDefault="009D7608" w:rsidP="009D7608">
      <w:pPr>
        <w:numPr>
          <w:ilvl w:val="0"/>
          <w:numId w:val="19"/>
        </w:numPr>
        <w:rPr>
          <w:sz w:val="24"/>
        </w:rPr>
      </w:pPr>
      <w:r w:rsidRPr="009D7608">
        <w:rPr>
          <w:sz w:val="24"/>
        </w:rPr>
        <w:t>podatki oraz inne daniny publiczne podlegają zaspokojeniu w kategorii pierwszej,</w:t>
      </w:r>
    </w:p>
    <w:p w:rsidR="009D7608" w:rsidRPr="009D7608" w:rsidRDefault="009D7608" w:rsidP="009D7608">
      <w:pPr>
        <w:numPr>
          <w:ilvl w:val="0"/>
          <w:numId w:val="19"/>
        </w:numPr>
        <w:rPr>
          <w:sz w:val="24"/>
        </w:rPr>
      </w:pPr>
      <w:r w:rsidRPr="009D7608">
        <w:rPr>
          <w:sz w:val="24"/>
        </w:rPr>
        <w:t>wierzytelności zabezpieczone hipoteką podlegają zaspokojeniu w kategorii drugiej,</w:t>
      </w:r>
    </w:p>
    <w:p w:rsidR="009D7608" w:rsidRPr="005F1C22" w:rsidRDefault="009D7608" w:rsidP="009D7608">
      <w:pPr>
        <w:numPr>
          <w:ilvl w:val="0"/>
          <w:numId w:val="19"/>
        </w:numPr>
        <w:rPr>
          <w:b/>
          <w:sz w:val="24"/>
          <w:u w:val="single"/>
        </w:rPr>
      </w:pPr>
      <w:r w:rsidRPr="005F1C22">
        <w:rPr>
          <w:b/>
          <w:sz w:val="24"/>
          <w:u w:val="single"/>
        </w:rPr>
        <w:t xml:space="preserve">sumy uzyskane ze zbycia rzeczy obciążonych zastawem nie wchodzą do </w:t>
      </w:r>
      <w:r w:rsidR="007B1BC6" w:rsidRPr="005F1C22">
        <w:rPr>
          <w:b/>
          <w:sz w:val="24"/>
          <w:u w:val="single"/>
        </w:rPr>
        <w:t xml:space="preserve">funduszów </w:t>
      </w:r>
      <w:r w:rsidRPr="005F1C22">
        <w:rPr>
          <w:b/>
          <w:sz w:val="24"/>
          <w:u w:val="single"/>
        </w:rPr>
        <w:t xml:space="preserve">masy upadłości, lecz są przeznaczone </w:t>
      </w:r>
      <w:r w:rsidR="007B1BC6" w:rsidRPr="005F1C22">
        <w:rPr>
          <w:b/>
          <w:sz w:val="24"/>
          <w:u w:val="single"/>
        </w:rPr>
        <w:t xml:space="preserve">w pierwszej kolejności </w:t>
      </w:r>
      <w:r w:rsidRPr="005F1C22">
        <w:rPr>
          <w:b/>
          <w:sz w:val="24"/>
          <w:u w:val="single"/>
        </w:rPr>
        <w:t>na zaspokojenie wierzytelności zastawnika,</w:t>
      </w:r>
    </w:p>
    <w:p w:rsidR="009D7608" w:rsidRPr="005F1C22" w:rsidRDefault="009D7608" w:rsidP="009D7608">
      <w:pPr>
        <w:numPr>
          <w:ilvl w:val="0"/>
          <w:numId w:val="19"/>
        </w:numPr>
        <w:rPr>
          <w:b/>
          <w:sz w:val="24"/>
          <w:u w:val="single"/>
        </w:rPr>
      </w:pPr>
      <w:r w:rsidRPr="005F1C22">
        <w:rPr>
          <w:b/>
          <w:sz w:val="24"/>
          <w:u w:val="single"/>
        </w:rPr>
        <w:t xml:space="preserve">odsetki </w:t>
      </w:r>
      <w:r w:rsidR="007B1BC6" w:rsidRPr="005F1C22">
        <w:rPr>
          <w:b/>
          <w:sz w:val="24"/>
          <w:u w:val="single"/>
        </w:rPr>
        <w:t xml:space="preserve">od wierzytelności pieniężnych </w:t>
      </w:r>
      <w:r w:rsidRPr="005F1C22">
        <w:rPr>
          <w:b/>
          <w:sz w:val="24"/>
          <w:u w:val="single"/>
        </w:rPr>
        <w:t>podlegają zaspokojeniu w kategorii trzeciej lub czwartej.</w:t>
      </w:r>
    </w:p>
    <w:p w:rsidR="009D7608" w:rsidRPr="009D7608" w:rsidRDefault="009D7608" w:rsidP="009D7608">
      <w:pPr>
        <w:rPr>
          <w:sz w:val="24"/>
        </w:rPr>
      </w:pPr>
    </w:p>
    <w:p w:rsidR="009D7608" w:rsidRPr="007B1BC6" w:rsidRDefault="009D7608" w:rsidP="009D7608">
      <w:pPr>
        <w:pStyle w:val="Akapitzlist"/>
        <w:numPr>
          <w:ilvl w:val="0"/>
          <w:numId w:val="46"/>
        </w:numPr>
        <w:rPr>
          <w:sz w:val="24"/>
        </w:rPr>
      </w:pPr>
      <w:r w:rsidRPr="007B1BC6">
        <w:rPr>
          <w:sz w:val="24"/>
        </w:rPr>
        <w:t>Plan podziału funduszów masy upadłości sporządza:</w:t>
      </w:r>
    </w:p>
    <w:p w:rsidR="009D7608" w:rsidRPr="009D7608" w:rsidRDefault="009D7608" w:rsidP="009D7608">
      <w:pPr>
        <w:numPr>
          <w:ilvl w:val="0"/>
          <w:numId w:val="31"/>
        </w:numPr>
        <w:rPr>
          <w:sz w:val="24"/>
        </w:rPr>
      </w:pPr>
      <w:r w:rsidRPr="009D7608">
        <w:rPr>
          <w:sz w:val="24"/>
        </w:rPr>
        <w:t>upadły,</w:t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  <w:t>c) rada wierzycieli</w:t>
      </w:r>
    </w:p>
    <w:p w:rsidR="009D7608" w:rsidRPr="009D7608" w:rsidRDefault="009D7608" w:rsidP="009D7608">
      <w:pPr>
        <w:numPr>
          <w:ilvl w:val="0"/>
          <w:numId w:val="31"/>
        </w:numPr>
        <w:rPr>
          <w:sz w:val="24"/>
        </w:rPr>
      </w:pPr>
      <w:r w:rsidRPr="005F1C22">
        <w:rPr>
          <w:b/>
          <w:sz w:val="24"/>
          <w:u w:val="single"/>
        </w:rPr>
        <w:t>syndyk</w:t>
      </w:r>
      <w:r w:rsidRPr="009D7608">
        <w:rPr>
          <w:sz w:val="24"/>
        </w:rPr>
        <w:t>,</w:t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  <w:t>d) sąd upadłościowy</w:t>
      </w:r>
    </w:p>
    <w:p w:rsidR="009D7608" w:rsidRPr="009D7608" w:rsidRDefault="009D7608" w:rsidP="009D7608">
      <w:pPr>
        <w:rPr>
          <w:sz w:val="24"/>
        </w:rPr>
      </w:pPr>
    </w:p>
    <w:p w:rsidR="009D7608" w:rsidRPr="007B1BC6" w:rsidRDefault="009D7608" w:rsidP="009D7608">
      <w:pPr>
        <w:numPr>
          <w:ilvl w:val="0"/>
          <w:numId w:val="46"/>
        </w:numPr>
        <w:rPr>
          <w:sz w:val="24"/>
        </w:rPr>
      </w:pPr>
      <w:r w:rsidRPr="009D7608">
        <w:rPr>
          <w:sz w:val="24"/>
        </w:rPr>
        <w:t>Wśród podanych stwierdzeń wskaż prawdziwe:</w:t>
      </w:r>
    </w:p>
    <w:p w:rsidR="009D7608" w:rsidRPr="009D7608" w:rsidRDefault="009D7608" w:rsidP="009D7608">
      <w:pPr>
        <w:numPr>
          <w:ilvl w:val="0"/>
          <w:numId w:val="32"/>
        </w:numPr>
        <w:rPr>
          <w:sz w:val="24"/>
        </w:rPr>
      </w:pPr>
      <w:r w:rsidRPr="009D7608">
        <w:rPr>
          <w:sz w:val="24"/>
        </w:rPr>
        <w:t>zarzuty przeciwko planowi podziału rozpatruje syndyk,</w:t>
      </w:r>
    </w:p>
    <w:p w:rsidR="009D7608" w:rsidRPr="005F1C22" w:rsidRDefault="009D7608" w:rsidP="009D7608">
      <w:pPr>
        <w:numPr>
          <w:ilvl w:val="0"/>
          <w:numId w:val="32"/>
        </w:numPr>
        <w:rPr>
          <w:b/>
          <w:sz w:val="24"/>
          <w:u w:val="single"/>
        </w:rPr>
      </w:pPr>
      <w:r w:rsidRPr="005F1C22">
        <w:rPr>
          <w:b/>
          <w:sz w:val="24"/>
          <w:u w:val="single"/>
        </w:rPr>
        <w:t>plan podziału może być całkowity lub częściowy,</w:t>
      </w:r>
    </w:p>
    <w:p w:rsidR="009D7608" w:rsidRPr="009D7608" w:rsidRDefault="007B1BC6" w:rsidP="009D7608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plan podziału może zaskarżyć tylko</w:t>
      </w:r>
      <w:r w:rsidR="009D7608" w:rsidRPr="009D7608">
        <w:rPr>
          <w:sz w:val="24"/>
        </w:rPr>
        <w:t xml:space="preserve"> </w:t>
      </w:r>
      <w:r>
        <w:rPr>
          <w:sz w:val="24"/>
        </w:rPr>
        <w:t>upadły</w:t>
      </w:r>
      <w:r w:rsidR="009D7608" w:rsidRPr="009D7608">
        <w:rPr>
          <w:sz w:val="24"/>
        </w:rPr>
        <w:t>,</w:t>
      </w:r>
    </w:p>
    <w:p w:rsidR="009D7608" w:rsidRPr="009D7608" w:rsidRDefault="009D7608" w:rsidP="009D7608">
      <w:pPr>
        <w:numPr>
          <w:ilvl w:val="0"/>
          <w:numId w:val="32"/>
        </w:numPr>
        <w:rPr>
          <w:sz w:val="24"/>
        </w:rPr>
      </w:pPr>
      <w:r w:rsidRPr="009D7608">
        <w:rPr>
          <w:sz w:val="24"/>
        </w:rPr>
        <w:t>plan podziału podlega wykonaniu w terminie 3 miesięcy od jego zatwierdzenia.</w:t>
      </w:r>
    </w:p>
    <w:p w:rsidR="009D7608" w:rsidRPr="009D7608" w:rsidRDefault="009D7608" w:rsidP="009D7608">
      <w:pPr>
        <w:rPr>
          <w:sz w:val="24"/>
        </w:rPr>
      </w:pPr>
    </w:p>
    <w:p w:rsidR="009D7608" w:rsidRPr="009D7608" w:rsidRDefault="007B1BC6" w:rsidP="009D7608">
      <w:pPr>
        <w:rPr>
          <w:sz w:val="24"/>
        </w:rPr>
      </w:pPr>
      <w:r>
        <w:rPr>
          <w:sz w:val="24"/>
        </w:rPr>
        <w:t>4</w:t>
      </w:r>
      <w:r w:rsidR="009D7608" w:rsidRPr="009D7608">
        <w:rPr>
          <w:sz w:val="24"/>
        </w:rPr>
        <w:t>. Wierzytelności przeciwko upadłemu w walucie obcej umieszcza się na liście wierzytelności:</w:t>
      </w:r>
    </w:p>
    <w:p w:rsidR="009D7608" w:rsidRPr="009D7608" w:rsidRDefault="009D7608" w:rsidP="009D7608">
      <w:pPr>
        <w:numPr>
          <w:ilvl w:val="0"/>
          <w:numId w:val="42"/>
        </w:numPr>
        <w:rPr>
          <w:sz w:val="24"/>
        </w:rPr>
      </w:pPr>
      <w:r w:rsidRPr="009D7608">
        <w:rPr>
          <w:sz w:val="24"/>
        </w:rPr>
        <w:t>w tej walucie, w której zostały zaciągnięte,</w:t>
      </w:r>
    </w:p>
    <w:p w:rsidR="009D7608" w:rsidRPr="009D7608" w:rsidRDefault="009D7608" w:rsidP="009D7608">
      <w:pPr>
        <w:numPr>
          <w:ilvl w:val="0"/>
          <w:numId w:val="42"/>
        </w:numPr>
        <w:rPr>
          <w:sz w:val="24"/>
        </w:rPr>
      </w:pPr>
      <w:r w:rsidRPr="009D7608">
        <w:rPr>
          <w:sz w:val="24"/>
        </w:rPr>
        <w:t xml:space="preserve">po przeliczeniu na pieniądze polskie </w:t>
      </w:r>
      <w:proofErr w:type="spellStart"/>
      <w:r w:rsidRPr="009D7608">
        <w:rPr>
          <w:sz w:val="24"/>
        </w:rPr>
        <w:t>wg</w:t>
      </w:r>
      <w:proofErr w:type="spellEnd"/>
      <w:r w:rsidRPr="009D7608">
        <w:rPr>
          <w:sz w:val="24"/>
        </w:rPr>
        <w:t>. średniego kursu NBP z dnia wpisu na listę,</w:t>
      </w:r>
    </w:p>
    <w:p w:rsidR="009D7608" w:rsidRPr="005F1C22" w:rsidRDefault="009D7608" w:rsidP="009D7608">
      <w:pPr>
        <w:numPr>
          <w:ilvl w:val="0"/>
          <w:numId w:val="42"/>
        </w:numPr>
        <w:rPr>
          <w:b/>
          <w:sz w:val="24"/>
          <w:u w:val="single"/>
        </w:rPr>
      </w:pPr>
      <w:r w:rsidRPr="005F1C22">
        <w:rPr>
          <w:b/>
          <w:sz w:val="24"/>
          <w:u w:val="single"/>
        </w:rPr>
        <w:t xml:space="preserve">po przeliczeniu na pieniądze polskie </w:t>
      </w:r>
      <w:proofErr w:type="spellStart"/>
      <w:r w:rsidRPr="005F1C22">
        <w:rPr>
          <w:b/>
          <w:sz w:val="24"/>
          <w:u w:val="single"/>
        </w:rPr>
        <w:t>wg</w:t>
      </w:r>
      <w:proofErr w:type="spellEnd"/>
      <w:r w:rsidRPr="005F1C22">
        <w:rPr>
          <w:b/>
          <w:sz w:val="24"/>
          <w:u w:val="single"/>
        </w:rPr>
        <w:t>. średniego kursu NBP z dnia ogłoszenia upadłości,</w:t>
      </w:r>
    </w:p>
    <w:p w:rsidR="009D7608" w:rsidRPr="009D7608" w:rsidRDefault="009D7608" w:rsidP="009D7608">
      <w:pPr>
        <w:numPr>
          <w:ilvl w:val="0"/>
          <w:numId w:val="42"/>
        </w:numPr>
        <w:rPr>
          <w:sz w:val="24"/>
        </w:rPr>
      </w:pPr>
      <w:r w:rsidRPr="009D7608">
        <w:rPr>
          <w:sz w:val="24"/>
        </w:rPr>
        <w:t xml:space="preserve">po przeliczeniu na pieniądze polskie </w:t>
      </w:r>
      <w:proofErr w:type="spellStart"/>
      <w:r w:rsidRPr="009D7608">
        <w:rPr>
          <w:sz w:val="24"/>
        </w:rPr>
        <w:t>wg</w:t>
      </w:r>
      <w:proofErr w:type="spellEnd"/>
      <w:r w:rsidRPr="009D7608">
        <w:rPr>
          <w:sz w:val="24"/>
        </w:rPr>
        <w:t>. średniego kursu NBP z dnia zgłoszenia przez dłużnika wniosku o ogłoszenie upadłości.</w:t>
      </w:r>
    </w:p>
    <w:p w:rsidR="009D7608" w:rsidRDefault="009D7608" w:rsidP="009D7608">
      <w:pPr>
        <w:rPr>
          <w:sz w:val="24"/>
        </w:rPr>
      </w:pPr>
    </w:p>
    <w:p w:rsidR="009D7608" w:rsidRPr="009D7608" w:rsidRDefault="007B1BC6" w:rsidP="009D7608">
      <w:pPr>
        <w:rPr>
          <w:sz w:val="24"/>
        </w:rPr>
      </w:pPr>
      <w:r>
        <w:rPr>
          <w:sz w:val="24"/>
        </w:rPr>
        <w:t xml:space="preserve">5. </w:t>
      </w:r>
      <w:r w:rsidR="009D7608" w:rsidRPr="009D7608">
        <w:rPr>
          <w:sz w:val="24"/>
        </w:rPr>
        <w:t>Wśród podanych niżej stwierdz</w:t>
      </w:r>
      <w:r w:rsidR="009D7608">
        <w:rPr>
          <w:sz w:val="24"/>
        </w:rPr>
        <w:t>eń dotyczących podziału funduszów</w:t>
      </w:r>
      <w:r w:rsidR="009D7608" w:rsidRPr="009D7608">
        <w:rPr>
          <w:sz w:val="24"/>
        </w:rPr>
        <w:t xml:space="preserve"> masy upadłości, wskaż prawdziwe:</w:t>
      </w:r>
    </w:p>
    <w:p w:rsidR="009D7608" w:rsidRPr="009D7608" w:rsidRDefault="009D7608" w:rsidP="009D7608">
      <w:pPr>
        <w:numPr>
          <w:ilvl w:val="0"/>
          <w:numId w:val="44"/>
        </w:numPr>
        <w:rPr>
          <w:sz w:val="24"/>
        </w:rPr>
      </w:pPr>
      <w:r w:rsidRPr="009D7608">
        <w:rPr>
          <w:sz w:val="24"/>
        </w:rPr>
        <w:t>należności  pow</w:t>
      </w:r>
      <w:r>
        <w:rPr>
          <w:sz w:val="24"/>
        </w:rPr>
        <w:t xml:space="preserve">stałe z czynności syndyka </w:t>
      </w:r>
      <w:r w:rsidRPr="009D7608">
        <w:rPr>
          <w:sz w:val="24"/>
        </w:rPr>
        <w:t>podlegają zaspokojeniu w kategorii trzeciej,</w:t>
      </w:r>
    </w:p>
    <w:p w:rsidR="009D7608" w:rsidRPr="009D7608" w:rsidRDefault="009D7608" w:rsidP="009D7608">
      <w:pPr>
        <w:numPr>
          <w:ilvl w:val="0"/>
          <w:numId w:val="44"/>
        </w:numPr>
        <w:rPr>
          <w:sz w:val="24"/>
        </w:rPr>
      </w:pPr>
      <w:r w:rsidRPr="009D7608">
        <w:rPr>
          <w:sz w:val="24"/>
        </w:rPr>
        <w:t>wierzytelności zabezpieczone zastawem podlegają zaspokojeniu w kategorii drugiej,</w:t>
      </w:r>
    </w:p>
    <w:p w:rsidR="009D7608" w:rsidRPr="005F1C22" w:rsidRDefault="009D7608" w:rsidP="009D7608">
      <w:pPr>
        <w:numPr>
          <w:ilvl w:val="0"/>
          <w:numId w:val="44"/>
        </w:numPr>
        <w:rPr>
          <w:b/>
          <w:sz w:val="24"/>
          <w:u w:val="single"/>
        </w:rPr>
      </w:pPr>
      <w:r w:rsidRPr="005F1C22">
        <w:rPr>
          <w:b/>
          <w:sz w:val="24"/>
          <w:u w:val="single"/>
        </w:rPr>
        <w:t>sumy uzyskane ze zbycia rzeczy obciążonych hipoteką nie wchodzą do funduszów masy upadłości, lecz są przeznaczone w pierwszej kolejności na zaspokojenie wierzyciela hipotecznego,</w:t>
      </w:r>
    </w:p>
    <w:p w:rsidR="009D7608" w:rsidRPr="009D7608" w:rsidRDefault="009D7608" w:rsidP="009D7608">
      <w:pPr>
        <w:numPr>
          <w:ilvl w:val="0"/>
          <w:numId w:val="44"/>
        </w:numPr>
        <w:rPr>
          <w:sz w:val="24"/>
        </w:rPr>
      </w:pPr>
      <w:r w:rsidRPr="005F1C22">
        <w:rPr>
          <w:b/>
          <w:sz w:val="24"/>
          <w:u w:val="single"/>
        </w:rPr>
        <w:t>należności wynikające ze stosunku pracy zaspokajane są w kategorii pierwszej</w:t>
      </w:r>
      <w:r w:rsidRPr="009D7608">
        <w:rPr>
          <w:sz w:val="24"/>
        </w:rPr>
        <w:t>.</w:t>
      </w:r>
    </w:p>
    <w:p w:rsidR="009D7608" w:rsidRDefault="009D7608" w:rsidP="009D7608">
      <w:pPr>
        <w:rPr>
          <w:sz w:val="24"/>
        </w:rPr>
      </w:pPr>
    </w:p>
    <w:p w:rsidR="009D7608" w:rsidRPr="009D7608" w:rsidRDefault="007B1BC6" w:rsidP="009D7608">
      <w:pPr>
        <w:rPr>
          <w:sz w:val="24"/>
        </w:rPr>
      </w:pPr>
      <w:r>
        <w:rPr>
          <w:sz w:val="24"/>
        </w:rPr>
        <w:t>6</w:t>
      </w:r>
      <w:r w:rsidR="009D7608" w:rsidRPr="009D7608">
        <w:rPr>
          <w:sz w:val="24"/>
        </w:rPr>
        <w:t xml:space="preserve">. / wśród podanych stwierdzeń wskaż prawdziwe /  </w:t>
      </w:r>
    </w:p>
    <w:p w:rsidR="009D7608" w:rsidRDefault="009D7608" w:rsidP="009D7608">
      <w:pPr>
        <w:numPr>
          <w:ilvl w:val="0"/>
          <w:numId w:val="20"/>
        </w:numPr>
        <w:rPr>
          <w:sz w:val="24"/>
        </w:rPr>
      </w:pPr>
      <w:r w:rsidRPr="009D7608">
        <w:rPr>
          <w:sz w:val="24"/>
        </w:rPr>
        <w:t>koszty postępowania upadłościowego zaspokajane są w kategorii pierwszej,</w:t>
      </w:r>
    </w:p>
    <w:p w:rsidR="009D7608" w:rsidRPr="005F1C22" w:rsidRDefault="009D7608" w:rsidP="009D7608">
      <w:pPr>
        <w:numPr>
          <w:ilvl w:val="0"/>
          <w:numId w:val="20"/>
        </w:numPr>
        <w:rPr>
          <w:b/>
          <w:sz w:val="24"/>
          <w:u w:val="single"/>
        </w:rPr>
      </w:pPr>
      <w:r w:rsidRPr="005F1C22">
        <w:rPr>
          <w:b/>
          <w:sz w:val="24"/>
          <w:u w:val="single"/>
        </w:rPr>
        <w:t>wierzytelność poręczyciela upadłego z tytułu roszczenia zwrotnego umieszcza się na liście wierzytelności w takiej wysokości, w jakiej zaspokoił on wierzyciela upadłego</w:t>
      </w:r>
    </w:p>
    <w:p w:rsidR="009D7608" w:rsidRPr="007B1BC6" w:rsidRDefault="009D7608" w:rsidP="007B1BC6">
      <w:pPr>
        <w:pStyle w:val="Akapitzlist"/>
        <w:numPr>
          <w:ilvl w:val="0"/>
          <w:numId w:val="20"/>
        </w:numPr>
        <w:rPr>
          <w:sz w:val="24"/>
        </w:rPr>
      </w:pPr>
      <w:r w:rsidRPr="005F1C22">
        <w:rPr>
          <w:b/>
          <w:sz w:val="24"/>
          <w:u w:val="single"/>
        </w:rPr>
        <w:t>ciążące na upadłym zobowiązania alimentacyjne zaspokajane są w kategorii pierwszej</w:t>
      </w:r>
      <w:r w:rsidRPr="007B1BC6">
        <w:rPr>
          <w:sz w:val="24"/>
        </w:rPr>
        <w:t>,</w:t>
      </w:r>
    </w:p>
    <w:p w:rsidR="009D7608" w:rsidRPr="007B1BC6" w:rsidRDefault="009D7608" w:rsidP="009D7608">
      <w:pPr>
        <w:numPr>
          <w:ilvl w:val="0"/>
          <w:numId w:val="20"/>
        </w:numPr>
        <w:rPr>
          <w:sz w:val="24"/>
        </w:rPr>
      </w:pPr>
      <w:r w:rsidRPr="009D7608">
        <w:rPr>
          <w:sz w:val="24"/>
        </w:rPr>
        <w:t>zapłata długu niewymagalnego dokonana przez upadłego w ciągu roku przed dniem ogłoszenia upadłości jest bezskuteczna.</w:t>
      </w:r>
    </w:p>
    <w:sectPr w:rsidR="009D7608" w:rsidRPr="007B1BC6" w:rsidSect="004963BE">
      <w:footerReference w:type="even" r:id="rId7"/>
      <w:footerReference w:type="default" r:id="rId8"/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18" w:rsidRDefault="00E55218">
      <w:r>
        <w:separator/>
      </w:r>
    </w:p>
  </w:endnote>
  <w:endnote w:type="continuationSeparator" w:id="0">
    <w:p w:rsidR="00E55218" w:rsidRDefault="00E5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AB15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3D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D67" w:rsidRDefault="006F3D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AB15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3D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1C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3D67" w:rsidRDefault="006F3D67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18" w:rsidRDefault="00E55218">
      <w:r>
        <w:separator/>
      </w:r>
    </w:p>
  </w:footnote>
  <w:footnote w:type="continuationSeparator" w:id="0">
    <w:p w:rsidR="00E55218" w:rsidRDefault="00E55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4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65210"/>
    <w:multiLevelType w:val="hybridMultilevel"/>
    <w:tmpl w:val="4738C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4516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06582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96DF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913F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CC55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9E1BF4"/>
    <w:multiLevelType w:val="hybridMultilevel"/>
    <w:tmpl w:val="519E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82B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F567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AC3C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C57670"/>
    <w:multiLevelType w:val="hybridMultilevel"/>
    <w:tmpl w:val="94E6B9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C0C42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B4D1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FF8285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543E9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5B6D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0E140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AA14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5C91B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0A3CD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8311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6808DA"/>
    <w:multiLevelType w:val="singleLevel"/>
    <w:tmpl w:val="80768D4E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194D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DC60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F124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500F33"/>
    <w:multiLevelType w:val="multilevel"/>
    <w:tmpl w:val="5FDCF9F4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E7C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2B66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7911F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FF7E9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5D627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C7D782F"/>
    <w:multiLevelType w:val="hybridMultilevel"/>
    <w:tmpl w:val="8476293E"/>
    <w:lvl w:ilvl="0" w:tplc="0415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334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E211D2"/>
    <w:multiLevelType w:val="hybridMultilevel"/>
    <w:tmpl w:val="313C5374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C33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7F86F2F"/>
    <w:multiLevelType w:val="singleLevel"/>
    <w:tmpl w:val="62C22CF4"/>
    <w:lvl w:ilvl="0">
      <w:start w:val="4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7">
    <w:nsid w:val="6E7B2ECA"/>
    <w:multiLevelType w:val="hybridMultilevel"/>
    <w:tmpl w:val="D9B47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C15F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9851F7"/>
    <w:multiLevelType w:val="hybridMultilevel"/>
    <w:tmpl w:val="26D07E0A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F825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CE618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5CE3DAD"/>
    <w:multiLevelType w:val="hybridMultilevel"/>
    <w:tmpl w:val="63DA2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4A84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957E0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6D4A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D9F006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44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14"/>
  </w:num>
  <w:num w:numId="8">
    <w:abstractNumId w:val="35"/>
  </w:num>
  <w:num w:numId="9">
    <w:abstractNumId w:val="13"/>
  </w:num>
  <w:num w:numId="10">
    <w:abstractNumId w:val="18"/>
  </w:num>
  <w:num w:numId="11">
    <w:abstractNumId w:val="20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0"/>
  </w:num>
  <w:num w:numId="17">
    <w:abstractNumId w:val="28"/>
  </w:num>
  <w:num w:numId="18">
    <w:abstractNumId w:val="6"/>
  </w:num>
  <w:num w:numId="19">
    <w:abstractNumId w:val="41"/>
  </w:num>
  <w:num w:numId="20">
    <w:abstractNumId w:val="4"/>
  </w:num>
  <w:num w:numId="21">
    <w:abstractNumId w:val="21"/>
  </w:num>
  <w:num w:numId="22">
    <w:abstractNumId w:val="38"/>
  </w:num>
  <w:num w:numId="23">
    <w:abstractNumId w:val="26"/>
  </w:num>
  <w:num w:numId="24">
    <w:abstractNumId w:val="0"/>
  </w:num>
  <w:num w:numId="25">
    <w:abstractNumId w:val="40"/>
  </w:num>
  <w:num w:numId="26">
    <w:abstractNumId w:val="16"/>
  </w:num>
  <w:num w:numId="27">
    <w:abstractNumId w:val="12"/>
  </w:num>
  <w:num w:numId="28">
    <w:abstractNumId w:val="32"/>
  </w:num>
  <w:num w:numId="29">
    <w:abstractNumId w:val="39"/>
  </w:num>
  <w:num w:numId="30">
    <w:abstractNumId w:val="34"/>
  </w:num>
  <w:num w:numId="31">
    <w:abstractNumId w:val="37"/>
  </w:num>
  <w:num w:numId="32">
    <w:abstractNumId w:val="11"/>
  </w:num>
  <w:num w:numId="33">
    <w:abstractNumId w:val="1"/>
  </w:num>
  <w:num w:numId="34">
    <w:abstractNumId w:val="42"/>
  </w:num>
  <w:num w:numId="35">
    <w:abstractNumId w:val="19"/>
  </w:num>
  <w:num w:numId="36">
    <w:abstractNumId w:val="17"/>
    <w:lvlOverride w:ilvl="0">
      <w:startOverride w:val="1"/>
    </w:lvlOverride>
  </w:num>
  <w:num w:numId="37">
    <w:abstractNumId w:val="33"/>
  </w:num>
  <w:num w:numId="38">
    <w:abstractNumId w:val="8"/>
  </w:num>
  <w:num w:numId="39">
    <w:abstractNumId w:val="24"/>
  </w:num>
  <w:num w:numId="40">
    <w:abstractNumId w:val="45"/>
  </w:num>
  <w:num w:numId="41">
    <w:abstractNumId w:val="29"/>
  </w:num>
  <w:num w:numId="42">
    <w:abstractNumId w:val="43"/>
  </w:num>
  <w:num w:numId="43">
    <w:abstractNumId w:val="36"/>
  </w:num>
  <w:num w:numId="44">
    <w:abstractNumId w:val="9"/>
  </w:num>
  <w:num w:numId="45">
    <w:abstractNumId w:val="2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C84"/>
    <w:rsid w:val="00021C84"/>
    <w:rsid w:val="00082070"/>
    <w:rsid w:val="00093A26"/>
    <w:rsid w:val="000F3670"/>
    <w:rsid w:val="00184498"/>
    <w:rsid w:val="002508F9"/>
    <w:rsid w:val="00290B50"/>
    <w:rsid w:val="002F7DAA"/>
    <w:rsid w:val="00300A30"/>
    <w:rsid w:val="003C56E1"/>
    <w:rsid w:val="00410B50"/>
    <w:rsid w:val="00454DFC"/>
    <w:rsid w:val="004963BE"/>
    <w:rsid w:val="004C1EE2"/>
    <w:rsid w:val="004E7D69"/>
    <w:rsid w:val="00510B66"/>
    <w:rsid w:val="0055673E"/>
    <w:rsid w:val="00573122"/>
    <w:rsid w:val="005F1C22"/>
    <w:rsid w:val="006F3D67"/>
    <w:rsid w:val="007B1BC6"/>
    <w:rsid w:val="008E6759"/>
    <w:rsid w:val="009268DE"/>
    <w:rsid w:val="00981904"/>
    <w:rsid w:val="0098328C"/>
    <w:rsid w:val="009B5D08"/>
    <w:rsid w:val="009D7608"/>
    <w:rsid w:val="00A151FC"/>
    <w:rsid w:val="00A22697"/>
    <w:rsid w:val="00AB154C"/>
    <w:rsid w:val="00AE5D5F"/>
    <w:rsid w:val="00AE660C"/>
    <w:rsid w:val="00B01869"/>
    <w:rsid w:val="00C02B11"/>
    <w:rsid w:val="00C82C3B"/>
    <w:rsid w:val="00CF09C9"/>
    <w:rsid w:val="00CF3EF6"/>
    <w:rsid w:val="00D05D69"/>
    <w:rsid w:val="00D65882"/>
    <w:rsid w:val="00E55218"/>
    <w:rsid w:val="00E82C4D"/>
    <w:rsid w:val="00EF24BA"/>
    <w:rsid w:val="00F07608"/>
    <w:rsid w:val="00F3723F"/>
    <w:rsid w:val="00FB1486"/>
    <w:rsid w:val="00FB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1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21C84"/>
  </w:style>
  <w:style w:type="paragraph" w:styleId="Stopka">
    <w:name w:val="footer"/>
    <w:basedOn w:val="Normalny"/>
    <w:rsid w:val="00021C84"/>
    <w:pPr>
      <w:tabs>
        <w:tab w:val="center" w:pos="4536"/>
        <w:tab w:val="right" w:pos="9072"/>
      </w:tabs>
    </w:pPr>
    <w:rPr>
      <w:color w:val="000000"/>
      <w:sz w:val="22"/>
    </w:rPr>
  </w:style>
  <w:style w:type="paragraph" w:styleId="Tekstpodstawowy">
    <w:name w:val="Body Text"/>
    <w:basedOn w:val="Normalny"/>
    <w:rsid w:val="00021C84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CF3EF6"/>
  </w:style>
  <w:style w:type="character" w:styleId="Odwoanieprzypisukocowego">
    <w:name w:val="endnote reference"/>
    <w:basedOn w:val="Domylnaczcionkaakapitu"/>
    <w:semiHidden/>
    <w:rsid w:val="00CF3E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Ochrony Środowiska S.A.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AGH_PPH</cp:lastModifiedBy>
  <cp:revision>3</cp:revision>
  <cp:lastPrinted>2021-01-04T21:16:00Z</cp:lastPrinted>
  <dcterms:created xsi:type="dcterms:W3CDTF">2021-01-04T21:17:00Z</dcterms:created>
  <dcterms:modified xsi:type="dcterms:W3CDTF">2021-01-06T15:17:00Z</dcterms:modified>
</cp:coreProperties>
</file>