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E3" w:rsidRDefault="00CD2EE3" w:rsidP="00DC1959">
      <w:pPr>
        <w:jc w:val="center"/>
        <w:rPr>
          <w:b/>
        </w:rPr>
      </w:pPr>
      <w:r>
        <w:rPr>
          <w:b/>
        </w:rPr>
        <w:t>ALGORYTM</w:t>
      </w:r>
    </w:p>
    <w:p w:rsidR="00CD2EE3" w:rsidRDefault="00CD2EE3" w:rsidP="00CD2EE3">
      <w:pPr>
        <w:pStyle w:val="Akapitzlist"/>
        <w:numPr>
          <w:ilvl w:val="0"/>
          <w:numId w:val="2"/>
        </w:numPr>
        <w:jc w:val="both"/>
      </w:pPr>
      <w:r>
        <w:t>100 metrów od przejścia, tunelu, bądź wiaduktu dla pieszych</w:t>
      </w:r>
      <w:r w:rsidR="002E3FFF">
        <w:t xml:space="preserve"> (według </w:t>
      </w:r>
      <w:r w:rsidR="00AE04D4">
        <w:t>interpretacji liczone od skraju)</w:t>
      </w:r>
    </w:p>
    <w:p w:rsidR="00CD2EE3" w:rsidRDefault="002E3FFF" w:rsidP="00CD2EE3">
      <w:pPr>
        <w:pStyle w:val="Akapitzlist"/>
        <w:numPr>
          <w:ilvl w:val="0"/>
          <w:numId w:val="2"/>
        </w:numPr>
        <w:jc w:val="both"/>
      </w:pPr>
      <w:r>
        <w:t>Na drodze dwujezdniowej, przejście tylko w miejscu wyznaczonym</w:t>
      </w:r>
    </w:p>
    <w:p w:rsidR="002E3FFF" w:rsidRDefault="002E3FFF" w:rsidP="00CD2EE3">
      <w:pPr>
        <w:pStyle w:val="Akapitzlist"/>
        <w:numPr>
          <w:ilvl w:val="0"/>
          <w:numId w:val="2"/>
        </w:numPr>
        <w:jc w:val="both"/>
      </w:pPr>
      <w:r>
        <w:t>Zakaz przejścia, w miejscu o ograniczonej widoczności drogi</w:t>
      </w:r>
    </w:p>
    <w:p w:rsidR="00C23762" w:rsidRPr="00CD2EE3" w:rsidRDefault="002E3FFF" w:rsidP="00937390">
      <w:pPr>
        <w:pStyle w:val="Akapitzlist"/>
        <w:numPr>
          <w:ilvl w:val="0"/>
          <w:numId w:val="2"/>
        </w:numPr>
        <w:jc w:val="both"/>
      </w:pPr>
      <w:r>
        <w:t>Zakaz przejścia w miejscu</w:t>
      </w:r>
      <w:r>
        <w:t>, w którym urządzenie zabezpieczające lub przeszkoda oddzielają drogę dla pieszych lub drogę dla pieszych i rowerów od jezdni lub drogi dla rowerów, bez względu na to, po której stronie jezdni one się znajdują</w:t>
      </w:r>
    </w:p>
    <w:p w:rsidR="00CD2EE3" w:rsidRDefault="00CD2EE3" w:rsidP="00DC1959">
      <w:pPr>
        <w:jc w:val="center"/>
        <w:rPr>
          <w:b/>
        </w:rPr>
      </w:pPr>
      <w:bookmarkStart w:id="0" w:name="_GoBack"/>
      <w:bookmarkEnd w:id="0"/>
    </w:p>
    <w:p w:rsidR="00CD2EE3" w:rsidRDefault="00CD2EE3" w:rsidP="00DC1959">
      <w:pPr>
        <w:jc w:val="center"/>
        <w:rPr>
          <w:b/>
        </w:rPr>
      </w:pPr>
    </w:p>
    <w:p w:rsidR="00DC1959" w:rsidRDefault="00DC1959" w:rsidP="00DC1959">
      <w:pPr>
        <w:jc w:val="center"/>
        <w:rPr>
          <w:b/>
        </w:rPr>
      </w:pPr>
      <w:r>
        <w:rPr>
          <w:b/>
        </w:rPr>
        <w:t xml:space="preserve">USTAWA O RUCHU </w:t>
      </w:r>
      <w:proofErr w:type="spellStart"/>
      <w:r>
        <w:rPr>
          <w:b/>
        </w:rPr>
        <w:t>RUCHU</w:t>
      </w:r>
      <w:proofErr w:type="spellEnd"/>
      <w:r>
        <w:rPr>
          <w:b/>
        </w:rPr>
        <w:t xml:space="preserve"> DOROGOWYM</w:t>
      </w:r>
    </w:p>
    <w:p w:rsidR="00DC1959" w:rsidRDefault="00DC1959">
      <w:pPr>
        <w:rPr>
          <w:b/>
        </w:rPr>
      </w:pPr>
    </w:p>
    <w:p w:rsidR="00916FA5" w:rsidRDefault="00DB4F87">
      <w:r w:rsidRPr="00DB4F87">
        <w:rPr>
          <w:b/>
        </w:rPr>
        <w:t>Art. 2.</w:t>
      </w:r>
      <w:r>
        <w:t xml:space="preserve"> Użyte w ustawie określenia oznaczają:</w:t>
      </w:r>
    </w:p>
    <w:p w:rsidR="00DC1959" w:rsidRDefault="00DC1959">
      <w:r>
        <w:t>6) jezdnia – jezdnię w rozumieniu art. 4 pkt 5 ustawy z dnia 21 marca 1985 r. o drogach publicznych;</w:t>
      </w:r>
    </w:p>
    <w:p w:rsidR="00DC1959" w:rsidRDefault="00DC1959">
      <w:r>
        <w:t>10) skrzyżowanie – część drogi będącą połączeniem dróg albo jezdni jednej drogi w jednym poziomie, z wyjątkiem połączenia drogi o nawierzchni twardej z drogą o nawierzchni gruntowej lub z drogą wewnętrzną;</w:t>
      </w:r>
    </w:p>
    <w:p w:rsidR="00DB4F87" w:rsidRDefault="00DB4F87">
      <w:r>
        <w:t>11) przejście dla pieszych – powierzchnię jezdni, drogi dla rowerów lub torowiska, przeznaczoną do przekraczania tych części drogi przez pieszych, oznaczoną odpowiednimi znakami drogowymi;</w:t>
      </w:r>
    </w:p>
    <w:p w:rsidR="00DB4F87" w:rsidRDefault="00DB4F87">
      <w:r>
        <w:t>11a) przejście sugerowane – nieoznakowane, dostosowane technicznie miejsce umożliwiające przekraczanie jezdni, drogi dla rowerów lub torowiska przez pieszych, niebędące przejściem dla pieszych;</w:t>
      </w:r>
    </w:p>
    <w:p w:rsidR="00DB4F87" w:rsidRDefault="00DB4F87" w:rsidP="00DB4F87">
      <w:pPr>
        <w:rPr>
          <w:b/>
        </w:rPr>
      </w:pPr>
    </w:p>
    <w:p w:rsidR="00DB4F87" w:rsidRPr="00DB4F87" w:rsidRDefault="00DB4F87" w:rsidP="00DB4F87">
      <w:pPr>
        <w:jc w:val="center"/>
        <w:rPr>
          <w:b/>
        </w:rPr>
      </w:pPr>
      <w:r w:rsidRPr="00DB4F87">
        <w:rPr>
          <w:b/>
        </w:rPr>
        <w:t>Rozdział 2</w:t>
      </w:r>
    </w:p>
    <w:p w:rsidR="00DB4F87" w:rsidRPr="00DB4F87" w:rsidRDefault="00DB4F87" w:rsidP="00DB4F87">
      <w:pPr>
        <w:jc w:val="center"/>
        <w:rPr>
          <w:b/>
        </w:rPr>
      </w:pPr>
      <w:r w:rsidRPr="00DB4F87">
        <w:rPr>
          <w:b/>
        </w:rPr>
        <w:t>Ruch pieszych oraz osób poruszających się przy użyciu urządzenia wspomagającego ruch</w:t>
      </w:r>
    </w:p>
    <w:p w:rsidR="00DB4F87" w:rsidRPr="00DB4F87" w:rsidRDefault="00DB4F87" w:rsidP="00DB4F87">
      <w:pPr>
        <w:rPr>
          <w:b/>
        </w:rPr>
      </w:pPr>
      <w:r w:rsidRPr="00DB4F87">
        <w:rPr>
          <w:b/>
        </w:rPr>
        <w:t>Art. 13.</w:t>
      </w:r>
    </w:p>
    <w:p w:rsidR="00DB4F87" w:rsidRDefault="00DB4F87" w:rsidP="00DB4F87">
      <w:r>
        <w:t xml:space="preserve">2. Przechodzenie przez </w:t>
      </w:r>
      <w:r w:rsidRPr="00DC1959">
        <w:rPr>
          <w:b/>
        </w:rPr>
        <w:t>jezdnię</w:t>
      </w:r>
      <w:r>
        <w:t xml:space="preserve"> lub </w:t>
      </w:r>
      <w:r w:rsidRPr="00DC1959">
        <w:rPr>
          <w:b/>
        </w:rPr>
        <w:t>drogę</w:t>
      </w:r>
      <w:r>
        <w:t xml:space="preserve"> dla rowerów poza przejściem dla pieszych </w:t>
      </w:r>
      <w:r w:rsidRPr="00DC1959">
        <w:rPr>
          <w:b/>
        </w:rPr>
        <w:t>jest dozwolone</w:t>
      </w:r>
      <w:r>
        <w:t xml:space="preserve"> na przejściu sugerowanym albo poza przejściem sugerowanym jeżeli </w:t>
      </w:r>
      <w:r w:rsidRPr="00DC1959">
        <w:rPr>
          <w:b/>
        </w:rPr>
        <w:t>odległość od przejścia dla pieszych przekracza 100 m</w:t>
      </w:r>
      <w:r>
        <w:t>. Jeżeli jednak skrzyżowanie znajduje się w odległości mniejszej niż 100 m od wyznaczonego przejścia dla pieszych, przechodzenie jest dozwolone również na tym skrzyżowaniu.</w:t>
      </w:r>
    </w:p>
    <w:p w:rsidR="00DB4F87" w:rsidRDefault="00DB4F87" w:rsidP="00DB4F87">
      <w:r>
        <w:t xml:space="preserve">3. Przechodzenie przez jezdnię lub drogę dla rowerów poza przejściem dla pieszych, o którym mowa w ust. 2, jest dozwolone tylko pod warunkiem, że nie spowoduje zagrożenia bezpieczeństwa ruchu lub utrudnienia ruchu pojazdów. Pieszy jest obowiązany ustąpić </w:t>
      </w:r>
      <w:r>
        <w:lastRenderedPageBreak/>
        <w:t>pierwszeństwa pojazdom i do przeciwległej krawędzi jezdni lub drogi dla rowerów iść drogą najkrótszą, prostopadle do osi jezdni lub drogi dla rowerów.</w:t>
      </w:r>
    </w:p>
    <w:p w:rsidR="00DB4F87" w:rsidRDefault="00DB4F87" w:rsidP="00DB4F87">
      <w:r>
        <w:t xml:space="preserve">4. </w:t>
      </w:r>
      <w:r w:rsidRPr="006151B0">
        <w:rPr>
          <w:b/>
        </w:rPr>
        <w:t>Jeżeli na drodze znajduje się tunel lub wiadukt dla pieszych albo pieszych i rowerów, pieszy jest obowiązany korzystać z niego</w:t>
      </w:r>
      <w:r>
        <w:t>.</w:t>
      </w:r>
    </w:p>
    <w:p w:rsidR="00DB4F87" w:rsidRDefault="00DB4F87" w:rsidP="00DB4F87">
      <w:r>
        <w:t xml:space="preserve">5. Na obszarze zabudowanym na </w:t>
      </w:r>
      <w:r w:rsidRPr="006151B0">
        <w:rPr>
          <w:b/>
        </w:rPr>
        <w:t xml:space="preserve">drodze dwujezdniowej </w:t>
      </w:r>
      <w:r>
        <w:t xml:space="preserve">pieszy, przechodząc przez jezdnię, jest obowiązany korzystać </w:t>
      </w:r>
      <w:r w:rsidRPr="006151B0">
        <w:rPr>
          <w:b/>
        </w:rPr>
        <w:t>tylko z przejścia dla pieszych</w:t>
      </w:r>
      <w:r>
        <w:t>.</w:t>
      </w:r>
    </w:p>
    <w:p w:rsidR="00DB4F87" w:rsidRDefault="00DB4F87" w:rsidP="00DB4F87">
      <w:r>
        <w:t xml:space="preserve">6. Przechodzenie przez </w:t>
      </w:r>
      <w:r w:rsidRPr="00A21B1A">
        <w:rPr>
          <w:b/>
        </w:rPr>
        <w:t xml:space="preserve">torowisko </w:t>
      </w:r>
      <w:r>
        <w:t xml:space="preserve">wyodrębnione z jezdni jest dozwolone na przejściu dla pieszych albo przejściu sugerowanym. </w:t>
      </w:r>
      <w:r w:rsidRPr="00A21B1A">
        <w:rPr>
          <w:b/>
        </w:rPr>
        <w:t>Przepisy ust. 3 stosuje się odpowiednio.</w:t>
      </w:r>
    </w:p>
    <w:p w:rsidR="00DB4F87" w:rsidRDefault="00DB4F87" w:rsidP="00DB4F87">
      <w:r>
        <w:t xml:space="preserve">7. Jeżeli </w:t>
      </w:r>
      <w:r w:rsidRPr="00A21B1A">
        <w:rPr>
          <w:b/>
        </w:rPr>
        <w:t>wysepka</w:t>
      </w:r>
      <w:r>
        <w:t xml:space="preserve"> dla pasażerów na </w:t>
      </w:r>
      <w:r w:rsidRPr="00A21B1A">
        <w:rPr>
          <w:b/>
        </w:rPr>
        <w:t>przystanku komunikacji</w:t>
      </w:r>
      <w:r>
        <w:t xml:space="preserve"> publicznej łączy się z przejściem dla pieszych, przechodzenie do i z przystanku jest dozwolone </w:t>
      </w:r>
      <w:r w:rsidRPr="00A21B1A">
        <w:rPr>
          <w:b/>
        </w:rPr>
        <w:t>tylko po</w:t>
      </w:r>
      <w:r>
        <w:t xml:space="preserve"> tym </w:t>
      </w:r>
      <w:r w:rsidRPr="00A21B1A">
        <w:rPr>
          <w:b/>
        </w:rPr>
        <w:t>przejściu</w:t>
      </w:r>
      <w:r>
        <w:t>.</w:t>
      </w:r>
    </w:p>
    <w:p w:rsidR="00DB4F87" w:rsidRDefault="00DB4F87" w:rsidP="00DB4F87">
      <w:r>
        <w:t xml:space="preserve">8. </w:t>
      </w:r>
      <w:r w:rsidRPr="00A21B1A">
        <w:rPr>
          <w:b/>
        </w:rPr>
        <w:t>Jeżeli przejście dla pieszych wyznaczone jest na drodze dwujezdniowej</w:t>
      </w:r>
      <w:r>
        <w:t xml:space="preserve">, przejście na każdej jezdni uważa się </w:t>
      </w:r>
      <w:r w:rsidRPr="00A21B1A">
        <w:rPr>
          <w:b/>
        </w:rPr>
        <w:t>za przejście odrębne</w:t>
      </w:r>
      <w:r>
        <w:t>. Przepis ten stosuje się odpowiednio do przejścia dla pieszych w miejscu, w którym ruch pojazdów jest rozdzielony wysepką lub za pomocą innych urządzeń na jezdni.</w:t>
      </w:r>
    </w:p>
    <w:p w:rsidR="00DC1959" w:rsidRDefault="00DC1959" w:rsidP="00DB4F87">
      <w:r w:rsidRPr="00DC1959">
        <w:rPr>
          <w:b/>
        </w:rPr>
        <w:t>Art. 14</w:t>
      </w:r>
      <w:r>
        <w:t>. Zabrania się:</w:t>
      </w:r>
    </w:p>
    <w:p w:rsidR="00DC1959" w:rsidRDefault="00DC1959" w:rsidP="00DB4F87">
      <w:r>
        <w:t>1) wchodzenia na jezdnię lub drogę dla rowerów:&gt;</w:t>
      </w:r>
    </w:p>
    <w:p w:rsidR="00DC1959" w:rsidRDefault="00DC1959" w:rsidP="00DB4F87">
      <w:r>
        <w:tab/>
        <w:t>b) spoza pojazdu lub innej przeszkody ograniczającej widoczność drogi;</w:t>
      </w:r>
    </w:p>
    <w:p w:rsidR="00DC1959" w:rsidRDefault="00DC1959" w:rsidP="00DB4F87">
      <w:r>
        <w:t>2) przechodzenia przez jezdnię lub drogę dla rowerów w miejscu o ograniczonej widoczności drogi;</w:t>
      </w:r>
    </w:p>
    <w:p w:rsidR="00DC1959" w:rsidRDefault="00DC1959" w:rsidP="00DC1959">
      <w:r>
        <w:t>5) chodzenia po torowisku;</w:t>
      </w:r>
    </w:p>
    <w:p w:rsidR="00DC1959" w:rsidRDefault="00DC1959" w:rsidP="00DC1959">
      <w:r>
        <w:t>7) przechodzenia przez jezdnię lub drogę dla rowerów w miejscu, w którym urządzenie zabezpieczające lub przeszkoda oddzielają drogę dla pieszych lub drogę dla pieszych i rowerów od jezdni lub drogi dla rowerów, bez względu na to, po której stronie jezdni one się znajdują;</w:t>
      </w:r>
    </w:p>
    <w:p w:rsidR="00DC1959" w:rsidRDefault="00DC1959" w:rsidP="00DC1959">
      <w:r w:rsidRPr="00DC1959">
        <w:rPr>
          <w:b/>
        </w:rPr>
        <w:t>Art. 15.</w:t>
      </w:r>
      <w:r>
        <w:t xml:space="preserve"> Przepisów art. 11–14 nie stosuje się w razie zamknięcia ruchu pojazdów na drodze.</w:t>
      </w:r>
    </w:p>
    <w:p w:rsidR="00DC1959" w:rsidRDefault="00DC1959" w:rsidP="00DC1959"/>
    <w:p w:rsidR="00DC1959" w:rsidRDefault="00DC1959" w:rsidP="00DC1959">
      <w:pPr>
        <w:jc w:val="center"/>
        <w:rPr>
          <w:b/>
        </w:rPr>
      </w:pPr>
      <w:r>
        <w:rPr>
          <w:b/>
        </w:rPr>
        <w:t>USTAWA O DROGACH PUBLICZNYCH</w:t>
      </w:r>
    </w:p>
    <w:p w:rsidR="00DC1959" w:rsidRDefault="00DC1959" w:rsidP="00DC1959">
      <w:pPr>
        <w:jc w:val="both"/>
      </w:pPr>
      <w:r>
        <w:t>Art. 4. Użyte w ustawie określenia oznaczają:</w:t>
      </w:r>
    </w:p>
    <w:p w:rsidR="00DC1959" w:rsidRDefault="00916FA5" w:rsidP="00DC1959">
      <w:pPr>
        <w:jc w:val="both"/>
      </w:pPr>
      <w:r>
        <w:t>1) pas drogowy – wydzielony liniami granicznymi grunt wraz z przestrzenią nad i pod jego powierzchnią, w którym są zlokalizowane droga oraz obiekty budowlane i urządzenia techniczne związane z prowadzeniem, zabezpieczeniem i obsługą ruchu, a także urządzenia związane z potrzebami zarządzania drogą;</w:t>
      </w:r>
    </w:p>
    <w:p w:rsidR="00937390" w:rsidRDefault="00937390" w:rsidP="00937390">
      <w:pPr>
        <w:jc w:val="both"/>
      </w:pPr>
      <w:r>
        <w:t>2) droga – budowlę wraz z drogowymi obiektami inżynierskimi, urządzeniami oraz instalacjami, stanowiącą całość techniczno-użytkową, przeznaczoną do prowadzenia ruchu drogowego, zlokalizowaną w pasie drogowym;</w:t>
      </w:r>
    </w:p>
    <w:p w:rsidR="00937390" w:rsidRDefault="00937390" w:rsidP="00937390">
      <w:pPr>
        <w:jc w:val="both"/>
      </w:pPr>
      <w:r>
        <w:lastRenderedPageBreak/>
        <w:t>3) ulica – drogę na terenie zabudowy lub przeznaczonym do zabudowy zgodnie z przepisami o planowaniu i zagospodarowaniu przestrzennym, w której ciągu może być zlokalizowane torowisko tramwajowe;</w:t>
      </w:r>
    </w:p>
    <w:p w:rsidR="00937390" w:rsidRDefault="00937390" w:rsidP="00937390">
      <w:pPr>
        <w:jc w:val="both"/>
      </w:pPr>
      <w:r>
        <w:t>5) jezdnia – część drogi przeznaczoną do ruchu pojazdów; 6) chodnik – część drogi przeznaczoną do ruchu pieszych;</w:t>
      </w:r>
    </w:p>
    <w:p w:rsidR="00937390" w:rsidRDefault="00937390" w:rsidP="00937390">
      <w:pPr>
        <w:jc w:val="both"/>
      </w:pPr>
      <w:r>
        <w:t>11a) droga rowerowa – drogę przeznaczoną do ruchu rowerów albo rowerów i pieszych, z której może korzystać każdy, zgodnie z jej przeznaczeniem;</w:t>
      </w:r>
    </w:p>
    <w:p w:rsidR="00937390" w:rsidRPr="00DC1959" w:rsidRDefault="00937390" w:rsidP="00937390">
      <w:pPr>
        <w:jc w:val="both"/>
        <w:rPr>
          <w:b/>
        </w:rPr>
      </w:pPr>
      <w:r>
        <w:t>14) tunel – budowlę przeznaczoną do przeprowadzenia drogi, samodzielnego ciągu pieszego lub pieszo-rowerowego, szlaku wędrówek zwierząt dziko żyjących lub innego rodzaju komunikacji przez przeszkodę terenową lub pod nią, w tym przejście podziemne;</w:t>
      </w:r>
    </w:p>
    <w:sectPr w:rsidR="00937390" w:rsidRPr="00DC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7A43"/>
    <w:multiLevelType w:val="hybridMultilevel"/>
    <w:tmpl w:val="7860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6BA2"/>
    <w:multiLevelType w:val="hybridMultilevel"/>
    <w:tmpl w:val="CC44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87"/>
    <w:rsid w:val="002E3FFF"/>
    <w:rsid w:val="005D1FC6"/>
    <w:rsid w:val="006151B0"/>
    <w:rsid w:val="007577D6"/>
    <w:rsid w:val="008E3022"/>
    <w:rsid w:val="00916FA5"/>
    <w:rsid w:val="00937390"/>
    <w:rsid w:val="00A21B1A"/>
    <w:rsid w:val="00AE04D4"/>
    <w:rsid w:val="00AE5ECA"/>
    <w:rsid w:val="00C23762"/>
    <w:rsid w:val="00CD2EE3"/>
    <w:rsid w:val="00D722B1"/>
    <w:rsid w:val="00DB4F87"/>
    <w:rsid w:val="00D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65FA"/>
  <w15:chartTrackingRefBased/>
  <w15:docId w15:val="{BAA69BC3-448A-45AB-8718-8628956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5</cp:revision>
  <dcterms:created xsi:type="dcterms:W3CDTF">2022-11-25T11:22:00Z</dcterms:created>
  <dcterms:modified xsi:type="dcterms:W3CDTF">2022-11-27T13:29:00Z</dcterms:modified>
</cp:coreProperties>
</file>