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6081" w:rsidRPr="00CF6081" w:rsidRDefault="00A65A83" w:rsidP="00A65A83">
      <w:pPr>
        <w:pStyle w:val="Nagwek2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4.3.</w:t>
      </w:r>
      <w:r w:rsidR="00CF6081" w:rsidRPr="00CF6081">
        <w:rPr>
          <w:rFonts w:eastAsia="Times New Roman"/>
          <w:lang w:eastAsia="pl-PL"/>
        </w:rPr>
        <w:t xml:space="preserve">Okres zwrotu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Okres zwrotu to liczba lat potrzebnych do odzyskania początkowego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nakładu inwestycyjnego.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Zalety: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Łatwy do obliczenia.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•  Łatwo wyjaśnić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rezultat metody (wynik metody)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CF6081" w:rsidRPr="00CF6081" w:rsidRDefault="00CF6081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Dobrze przedstawia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płynnoś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projektu. Projekt z dwuletnim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okresem zwrotu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bardziej płynny niż projekt z dłuższym okresem zwrotu, ponieważ początkowa inwestycja jest odzyskiwana szybciej. </w:t>
      </w:r>
    </w:p>
    <w:p w:rsidR="00CF6081" w:rsidRPr="00CF6081" w:rsidRDefault="00CF6081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Wady: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Nie uwzględnia przepływów pieniężnych po okresie zwrotu. </w:t>
      </w:r>
    </w:p>
    <w:p w:rsidR="00CF6081" w:rsidRPr="00CF6081" w:rsidRDefault="00CF6081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Nie uwzględnia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zmian 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wartości pieniądza w czasie, ponieważ przepływy pieniężne nie są dyskontowane.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Nie bierze pod uwagę ryzyka projektu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Default="00A65A83" w:rsidP="00A65A83">
      <w:pPr>
        <w:pStyle w:val="Nagwek3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4.4.</w:t>
      </w:r>
      <w:r w:rsidR="00CF6081">
        <w:rPr>
          <w:rFonts w:eastAsia="Times New Roman"/>
          <w:lang w:eastAsia="pl-PL"/>
        </w:rPr>
        <w:t>Zdyskontowany</w:t>
      </w:r>
      <w:r w:rsidR="00CF6081" w:rsidRPr="00CF6081">
        <w:rPr>
          <w:rFonts w:eastAsia="Times New Roman"/>
          <w:lang w:eastAsia="pl-PL"/>
        </w:rPr>
        <w:t xml:space="preserve"> okres zwrotu </w:t>
      </w:r>
    </w:p>
    <w:p w:rsidR="00A65A83" w:rsidRPr="00CF6081" w:rsidRDefault="00A65A83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Metoda zdyskontowanych wypłat wykorzystuje wartość bieżącą szacowanych przepływów pieniężnych; podaje liczbę lat na odzyskanie początkowej inwestycji w warunkach wartości bieżącej.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Wady zdyskontowane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go okresu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zwrotu: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Nie bierze pod uwagę żadnych przepływów pieniężnych poza okresem zwrotu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(które występują po okresie zwrotu)</w:t>
      </w:r>
    </w:p>
    <w:p w:rsidR="00CF6081" w:rsidRPr="00CF6081" w:rsidRDefault="00CF6081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Słaba miara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opłacalności projektu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ponieważ mogą wystąpić ujemne przepływy pieniężne po zdyskontowanym okresie zwrotu, co może skutkować ujemną wartością bieżącą netto. </w:t>
      </w:r>
    </w:p>
    <w:p w:rsidR="00CF6081" w:rsidRPr="00CF6081" w:rsidRDefault="00CF6081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Przykład 3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Oblicz okres zwrotu i zdyskontowany okres zwrotu przy założeniu stopy 10%.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72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8"/>
        <w:gridCol w:w="1100"/>
        <w:gridCol w:w="1100"/>
        <w:gridCol w:w="1100"/>
        <w:gridCol w:w="1100"/>
        <w:gridCol w:w="1000"/>
      </w:tblGrid>
      <w:tr w:rsidR="00CF6081" w:rsidRPr="00CF6081" w:rsidTr="00CF6081">
        <w:trPr>
          <w:trHeight w:val="250"/>
        </w:trPr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F6081" w:rsidRPr="00CF6081" w:rsidRDefault="00CF6081" w:rsidP="00CF6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Rok 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F6081" w:rsidRPr="00CF6081" w:rsidRDefault="00CF6081" w:rsidP="00C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F6081" w:rsidRPr="00CF6081" w:rsidRDefault="00CF6081" w:rsidP="00C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CF6081" w:rsidRPr="00CF6081" w:rsidTr="00CF6081">
        <w:trPr>
          <w:trHeight w:val="250"/>
        </w:trPr>
        <w:tc>
          <w:tcPr>
            <w:tcW w:w="18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Przepływy pieniężne </w:t>
            </w:r>
          </w:p>
        </w:tc>
        <w:tc>
          <w:tcPr>
            <w:tcW w:w="11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-800</w:t>
            </w:r>
          </w:p>
        </w:tc>
        <w:tc>
          <w:tcPr>
            <w:tcW w:w="11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340</w:t>
            </w:r>
          </w:p>
        </w:tc>
        <w:tc>
          <w:tcPr>
            <w:tcW w:w="11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340</w:t>
            </w:r>
          </w:p>
        </w:tc>
        <w:tc>
          <w:tcPr>
            <w:tcW w:w="11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340</w:t>
            </w:r>
          </w:p>
        </w:tc>
        <w:tc>
          <w:tcPr>
            <w:tcW w:w="10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340</w:t>
            </w:r>
          </w:p>
        </w:tc>
      </w:tr>
    </w:tbl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Rozwiązanie: </w:t>
      </w:r>
    </w:p>
    <w:tbl>
      <w:tblPr>
        <w:tblW w:w="82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0"/>
        <w:gridCol w:w="1100"/>
        <w:gridCol w:w="1100"/>
        <w:gridCol w:w="1100"/>
        <w:gridCol w:w="1100"/>
        <w:gridCol w:w="1000"/>
      </w:tblGrid>
      <w:tr w:rsidR="00CF6081" w:rsidRPr="00CF6081" w:rsidTr="00CF6081">
        <w:trPr>
          <w:trHeight w:val="250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F6081" w:rsidRPr="00CF6081" w:rsidRDefault="00CF6081" w:rsidP="00CF6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Rok 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F6081" w:rsidRPr="00CF6081" w:rsidRDefault="00CF6081" w:rsidP="00C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F6081" w:rsidRPr="00CF6081" w:rsidRDefault="00CF6081" w:rsidP="00C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CF6081" w:rsidRPr="00CF6081" w:rsidTr="00CF6081">
        <w:trPr>
          <w:trHeight w:val="250"/>
        </w:trPr>
        <w:tc>
          <w:tcPr>
            <w:tcW w:w="28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Przepływy pieniężne </w:t>
            </w:r>
          </w:p>
        </w:tc>
        <w:tc>
          <w:tcPr>
            <w:tcW w:w="11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-800</w:t>
            </w:r>
          </w:p>
        </w:tc>
        <w:tc>
          <w:tcPr>
            <w:tcW w:w="11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340</w:t>
            </w:r>
          </w:p>
        </w:tc>
        <w:tc>
          <w:tcPr>
            <w:tcW w:w="11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340</w:t>
            </w:r>
          </w:p>
        </w:tc>
        <w:tc>
          <w:tcPr>
            <w:tcW w:w="11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340</w:t>
            </w:r>
          </w:p>
        </w:tc>
        <w:tc>
          <w:tcPr>
            <w:tcW w:w="10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340</w:t>
            </w:r>
          </w:p>
        </w:tc>
      </w:tr>
      <w:tr w:rsidR="00CF6081" w:rsidRPr="00CF6081" w:rsidTr="00CF6081">
        <w:trPr>
          <w:trHeight w:val="320"/>
        </w:trPr>
        <w:tc>
          <w:tcPr>
            <w:tcW w:w="28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F6081" w:rsidRPr="00CF6081" w:rsidRDefault="00CF6081" w:rsidP="00CF6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Skumulowane przepływy pieniężne </w:t>
            </w:r>
          </w:p>
        </w:tc>
        <w:tc>
          <w:tcPr>
            <w:tcW w:w="11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-800</w:t>
            </w:r>
          </w:p>
        </w:tc>
        <w:tc>
          <w:tcPr>
            <w:tcW w:w="11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-460</w:t>
            </w:r>
          </w:p>
        </w:tc>
        <w:tc>
          <w:tcPr>
            <w:tcW w:w="11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-120</w:t>
            </w:r>
          </w:p>
        </w:tc>
        <w:tc>
          <w:tcPr>
            <w:tcW w:w="11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F6081" w:rsidRPr="00CF6081" w:rsidRDefault="00CF6081" w:rsidP="00C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220</w:t>
            </w:r>
          </w:p>
        </w:tc>
        <w:tc>
          <w:tcPr>
            <w:tcW w:w="10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560</w:t>
            </w:r>
          </w:p>
        </w:tc>
      </w:tr>
      <w:tr w:rsidR="00CF6081" w:rsidRPr="00CF6081" w:rsidTr="00CF6081">
        <w:trPr>
          <w:trHeight w:val="320"/>
        </w:trPr>
        <w:tc>
          <w:tcPr>
            <w:tcW w:w="28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Zdyskontowane przepływy pieniężne </w:t>
            </w:r>
          </w:p>
        </w:tc>
        <w:tc>
          <w:tcPr>
            <w:tcW w:w="11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-800</w:t>
            </w:r>
          </w:p>
        </w:tc>
        <w:tc>
          <w:tcPr>
            <w:tcW w:w="11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309,1</w:t>
            </w:r>
          </w:p>
        </w:tc>
        <w:tc>
          <w:tcPr>
            <w:tcW w:w="11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280,99</w:t>
            </w:r>
          </w:p>
        </w:tc>
        <w:tc>
          <w:tcPr>
            <w:tcW w:w="11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255,45</w:t>
            </w:r>
          </w:p>
        </w:tc>
        <w:tc>
          <w:tcPr>
            <w:tcW w:w="10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232,22</w:t>
            </w:r>
          </w:p>
        </w:tc>
      </w:tr>
      <w:tr w:rsidR="00CF6081" w:rsidRPr="00CF6081" w:rsidTr="00CF6081">
        <w:trPr>
          <w:trHeight w:val="490"/>
        </w:trPr>
        <w:tc>
          <w:tcPr>
            <w:tcW w:w="28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F6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Skumulowane</w:t>
            </w: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</w:t>
            </w: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dyskontowane przepływy pieniężne </w:t>
            </w:r>
          </w:p>
        </w:tc>
        <w:tc>
          <w:tcPr>
            <w:tcW w:w="11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-800</w:t>
            </w:r>
          </w:p>
        </w:tc>
        <w:tc>
          <w:tcPr>
            <w:tcW w:w="11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-490,9</w:t>
            </w:r>
          </w:p>
        </w:tc>
        <w:tc>
          <w:tcPr>
            <w:tcW w:w="11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-209,91</w:t>
            </w:r>
          </w:p>
        </w:tc>
        <w:tc>
          <w:tcPr>
            <w:tcW w:w="11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45,54</w:t>
            </w:r>
          </w:p>
        </w:tc>
        <w:tc>
          <w:tcPr>
            <w:tcW w:w="10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277,76</w:t>
            </w:r>
          </w:p>
        </w:tc>
      </w:tr>
    </w:tbl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Okres zwrotu = ostatni rok z ujemnym skumulowanym przepływem pieniężnym + nieodzyskany </w:t>
      </w:r>
      <w:r w:rsidR="005C2CDA">
        <w:rPr>
          <w:rFonts w:ascii="Times New Roman" w:eastAsia="Times New Roman" w:hAnsi="Times New Roman" w:cs="Times New Roman"/>
          <w:sz w:val="24"/>
          <w:szCs w:val="24"/>
          <w:lang w:eastAsia="pl-PL"/>
        </w:rPr>
        <w:t>nakład początkowy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początku przyszłego roku / przepływy pieniężne w następnym roku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5C2CDA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noProof/>
        </w:rPr>
        <w:lastRenderedPageBreak/>
        <w:drawing>
          <wp:inline distT="0" distB="0" distL="0" distR="0" wp14:anchorId="64C4DDAA" wp14:editId="6F78ACC7">
            <wp:extent cx="3136900" cy="558800"/>
            <wp:effectExtent l="0" t="0" r="635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39131" t="45968" r="44822" b="48651"/>
                    <a:stretch/>
                  </pic:blipFill>
                  <pic:spPr bwMode="auto">
                    <a:xfrm>
                      <a:off x="0" y="0"/>
                      <a:ext cx="3137271" cy="5588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Zdyskontowany okres zwrotu zawsze będzie większy niż okres zwrotu, o ile stopa procentowa jest dodatnia. Jeśli stopa procentowa wynosi 0%, oba okresy zwrotu będą takie same.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Default="00A65A83" w:rsidP="00A65A83">
      <w:pPr>
        <w:pStyle w:val="Nagwek3"/>
        <w:rPr>
          <w:rFonts w:eastAsia="Times New Roman"/>
          <w:lang w:val="en-GB" w:eastAsia="pl-PL"/>
        </w:rPr>
      </w:pPr>
      <w:r>
        <w:rPr>
          <w:rFonts w:eastAsia="Times New Roman"/>
          <w:lang w:val="en-GB" w:eastAsia="pl-PL"/>
        </w:rPr>
        <w:t xml:space="preserve">4.5. </w:t>
      </w:r>
      <w:proofErr w:type="spellStart"/>
      <w:r w:rsidR="00CF6081" w:rsidRPr="00A65A83">
        <w:rPr>
          <w:rFonts w:eastAsia="Times New Roman"/>
          <w:lang w:val="en-GB" w:eastAsia="pl-PL"/>
        </w:rPr>
        <w:t>Średnia</w:t>
      </w:r>
      <w:proofErr w:type="spellEnd"/>
      <w:r w:rsidR="00CF6081" w:rsidRPr="00A65A83">
        <w:rPr>
          <w:rFonts w:eastAsia="Times New Roman"/>
          <w:lang w:val="en-GB" w:eastAsia="pl-PL"/>
        </w:rPr>
        <w:t xml:space="preserve"> </w:t>
      </w:r>
      <w:proofErr w:type="spellStart"/>
      <w:r w:rsidRPr="00A65A83">
        <w:rPr>
          <w:rFonts w:eastAsia="Times New Roman"/>
          <w:lang w:val="en-GB" w:eastAsia="pl-PL"/>
        </w:rPr>
        <w:t>księgowa</w:t>
      </w:r>
      <w:proofErr w:type="spellEnd"/>
      <w:r w:rsidRPr="00A65A83">
        <w:rPr>
          <w:rFonts w:eastAsia="Times New Roman"/>
          <w:lang w:val="en-GB" w:eastAsia="pl-PL"/>
        </w:rPr>
        <w:t xml:space="preserve"> </w:t>
      </w:r>
      <w:proofErr w:type="spellStart"/>
      <w:r w:rsidR="00CF6081" w:rsidRPr="00A65A83">
        <w:rPr>
          <w:rFonts w:eastAsia="Times New Roman"/>
          <w:lang w:val="en-GB" w:eastAsia="pl-PL"/>
        </w:rPr>
        <w:t>stopa</w:t>
      </w:r>
      <w:proofErr w:type="spellEnd"/>
      <w:r w:rsidR="00CF6081" w:rsidRPr="00A65A83">
        <w:rPr>
          <w:rFonts w:eastAsia="Times New Roman"/>
          <w:lang w:val="en-GB" w:eastAsia="pl-PL"/>
        </w:rPr>
        <w:t xml:space="preserve"> </w:t>
      </w:r>
      <w:proofErr w:type="spellStart"/>
      <w:r w:rsidR="00CF6081" w:rsidRPr="00A65A83">
        <w:rPr>
          <w:rFonts w:eastAsia="Times New Roman"/>
          <w:lang w:val="en-GB" w:eastAsia="pl-PL"/>
        </w:rPr>
        <w:t>zwrotu</w:t>
      </w:r>
      <w:proofErr w:type="spellEnd"/>
      <w:r w:rsidR="00CF6081" w:rsidRPr="00A65A83">
        <w:rPr>
          <w:rFonts w:eastAsia="Times New Roman"/>
          <w:lang w:val="en-GB" w:eastAsia="pl-PL"/>
        </w:rPr>
        <w:t xml:space="preserve"> </w:t>
      </w:r>
      <w:r w:rsidRPr="00A65A83">
        <w:rPr>
          <w:rFonts w:eastAsia="Times New Roman"/>
          <w:lang w:val="en-GB" w:eastAsia="pl-PL"/>
        </w:rPr>
        <w:t xml:space="preserve">(AAR – </w:t>
      </w:r>
      <w:r>
        <w:rPr>
          <w:rFonts w:eastAsia="Times New Roman"/>
          <w:lang w:val="en-GB" w:eastAsia="pl-PL"/>
        </w:rPr>
        <w:t xml:space="preserve">average </w:t>
      </w:r>
      <w:r w:rsidRPr="00A65A83">
        <w:rPr>
          <w:rFonts w:eastAsia="Times New Roman"/>
          <w:lang w:val="en-GB" w:eastAsia="pl-PL"/>
        </w:rPr>
        <w:t>accounting rate of return</w:t>
      </w:r>
      <w:r>
        <w:rPr>
          <w:rFonts w:eastAsia="Times New Roman"/>
          <w:lang w:val="en-GB" w:eastAsia="pl-PL"/>
        </w:rPr>
        <w:t>)</w:t>
      </w:r>
    </w:p>
    <w:p w:rsidR="00A65A83" w:rsidRPr="00A65A83" w:rsidRDefault="00A65A83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Średnią księgową stopę zwrotu (AAR) można zdefiniować jako: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5C2CDA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noProof/>
        </w:rPr>
        <w:drawing>
          <wp:inline distT="0" distB="0" distL="0" distR="0" wp14:anchorId="08E45ED9" wp14:editId="3C17734A">
            <wp:extent cx="3454400" cy="349250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39131" t="61193" r="43193" b="35444"/>
                    <a:stretch/>
                  </pic:blipFill>
                  <pic:spPr bwMode="auto">
                    <a:xfrm>
                      <a:off x="0" y="0"/>
                      <a:ext cx="3455627" cy="3493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Default="00A65A83" w:rsidP="00A65A83">
      <w:pPr>
        <w:pStyle w:val="Nagwek3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4.6. Indeks</w:t>
      </w:r>
      <w:r w:rsidR="00CF6081" w:rsidRPr="00CF6081">
        <w:rPr>
          <w:rFonts w:eastAsia="Times New Roman"/>
          <w:lang w:eastAsia="pl-PL"/>
        </w:rPr>
        <w:t xml:space="preserve"> </w:t>
      </w:r>
      <w:r>
        <w:rPr>
          <w:rFonts w:eastAsia="Times New Roman"/>
          <w:lang w:eastAsia="pl-PL"/>
        </w:rPr>
        <w:t>zyskowności</w:t>
      </w:r>
      <w:r w:rsidR="00CF6081" w:rsidRPr="00CF6081">
        <w:rPr>
          <w:rFonts w:eastAsia="Times New Roman"/>
          <w:lang w:eastAsia="pl-PL"/>
        </w:rPr>
        <w:t xml:space="preserve"> </w:t>
      </w:r>
      <w:r>
        <w:rPr>
          <w:rFonts w:eastAsia="Times New Roman"/>
          <w:lang w:eastAsia="pl-PL"/>
        </w:rPr>
        <w:t>(rentowności)</w:t>
      </w:r>
    </w:p>
    <w:p w:rsidR="00A65A83" w:rsidRPr="00CF6081" w:rsidRDefault="00A65A83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6081" w:rsidRPr="00CF6081" w:rsidRDefault="00A65A83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Indeks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zyskowności lub rentowności (PI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profitability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index)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 bieżąca wartość przyszłych przepływów pieniężnych projektu podzielona przez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nakład początkowy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5C2CDA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noProof/>
        </w:rPr>
        <w:drawing>
          <wp:inline distT="0" distB="0" distL="0" distR="0" wp14:anchorId="00CB75F3" wp14:editId="18789936">
            <wp:extent cx="3371850" cy="826505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39131" t="69815" r="45890" b="23274"/>
                    <a:stretch/>
                  </pic:blipFill>
                  <pic:spPr bwMode="auto">
                    <a:xfrm>
                      <a:off x="0" y="0"/>
                      <a:ext cx="3402077" cy="8339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Reguła decyzji inwestycyjnych dla PI: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Zainwestuj, jeśli PI&gt; 1.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inwestuj, jeśli PI &lt;1.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Różnica między PI i NPV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Rozważmy dwa projekty A i B. Projekt A </w:t>
      </w:r>
      <w:r w:rsidR="00A65A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 nakładu początkowego 1 mln USD 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NPV 0,1 mln. Projekt B </w:t>
      </w:r>
      <w:r w:rsidR="00A65A83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 nakładu inwestycyjnego w wysokości 1 mln USD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NPV w wysokości 0,2 mln.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6081" w:rsidRPr="00CF6081" w:rsidRDefault="00A65A83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eśli projekty A i B wzajemnie się wykluczają, projekt B zostałby wybrany z powodu wyższej wartości NPV. Ale jeśli weźmie się pod uwagę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indeks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zyskowności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daje to inny obraz.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 projektu A = 1 + 0,1 / 1 = 1,1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 projektu B = 1 + 0,2 / 1000 = 1,0002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oparciu o PI projekt A jest bardziej opłacalny niż projekt B.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A65A83" w:rsidP="00A65A83">
      <w:pPr>
        <w:pStyle w:val="Nagwek3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4.7.</w:t>
      </w:r>
      <w:r w:rsidR="00CF6081" w:rsidRPr="00CF6081">
        <w:rPr>
          <w:rFonts w:eastAsia="Times New Roman"/>
          <w:lang w:eastAsia="pl-PL"/>
        </w:rPr>
        <w:t xml:space="preserve">Profil NPV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Profil NPV to wykres przedstawiający wartość NPV projektu dla różnych stóp dyskontowych. Wartość NPV jest </w:t>
      </w:r>
      <w:r w:rsidR="00A65A83">
        <w:rPr>
          <w:rFonts w:ascii="Times New Roman" w:eastAsia="Times New Roman" w:hAnsi="Times New Roman" w:cs="Times New Roman"/>
          <w:sz w:val="24"/>
          <w:szCs w:val="24"/>
          <w:lang w:eastAsia="pl-PL"/>
        </w:rPr>
        <w:t>pokazywana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osi y ze stopami dyskontowymi na osi x. Biorąc pod uwagę poniższe dane, utwórz </w:t>
      </w:r>
      <w:r w:rsidR="00A65A83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rofil NPV dla projektu X.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65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0"/>
        <w:gridCol w:w="880"/>
        <w:gridCol w:w="1100"/>
        <w:gridCol w:w="1100"/>
        <w:gridCol w:w="1100"/>
        <w:gridCol w:w="1100"/>
      </w:tblGrid>
      <w:tr w:rsidR="00CF6081" w:rsidRPr="00CF6081" w:rsidTr="00CF6081">
        <w:trPr>
          <w:trHeight w:val="250"/>
          <w:jc w:val="center"/>
        </w:trPr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F6081" w:rsidRPr="00CF6081" w:rsidRDefault="00CF6081" w:rsidP="00CF6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Rok </w:t>
            </w:r>
          </w:p>
        </w:tc>
        <w:tc>
          <w:tcPr>
            <w:tcW w:w="8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A6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A6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A6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F6081" w:rsidRPr="00CF6081" w:rsidRDefault="00CF6081" w:rsidP="00A6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F6081" w:rsidRPr="00CF6081" w:rsidRDefault="00CF6081" w:rsidP="00A6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CF6081" w:rsidRPr="00CF6081" w:rsidTr="00CF6081">
        <w:trPr>
          <w:trHeight w:val="250"/>
          <w:jc w:val="center"/>
        </w:trPr>
        <w:tc>
          <w:tcPr>
            <w:tcW w:w="12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F6081" w:rsidRPr="00CF6081" w:rsidRDefault="00CF6081" w:rsidP="00CF6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Projekt </w:t>
            </w:r>
          </w:p>
        </w:tc>
        <w:tc>
          <w:tcPr>
            <w:tcW w:w="88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F6081" w:rsidRPr="00CF6081" w:rsidRDefault="00CF6081" w:rsidP="00A6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-400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A6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160</w:t>
            </w:r>
          </w:p>
        </w:tc>
        <w:tc>
          <w:tcPr>
            <w:tcW w:w="11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A6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160</w:t>
            </w:r>
          </w:p>
        </w:tc>
        <w:tc>
          <w:tcPr>
            <w:tcW w:w="11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A6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160</w:t>
            </w:r>
          </w:p>
        </w:tc>
        <w:tc>
          <w:tcPr>
            <w:tcW w:w="11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A6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160</w:t>
            </w:r>
          </w:p>
        </w:tc>
      </w:tr>
    </w:tbl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 </w:t>
      </w:r>
    </w:p>
    <w:tbl>
      <w:tblPr>
        <w:tblW w:w="396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2268"/>
      </w:tblGrid>
      <w:tr w:rsidR="00CF6081" w:rsidRPr="00CF6081" w:rsidTr="00CF6081">
        <w:trPr>
          <w:trHeight w:val="250"/>
          <w:jc w:val="center"/>
        </w:trPr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Stopa dyskontowa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A6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NPV (w milionach USD )</w:t>
            </w:r>
          </w:p>
        </w:tc>
      </w:tr>
      <w:tr w:rsidR="00CF6081" w:rsidRPr="00CF6081" w:rsidTr="00CF6081">
        <w:trPr>
          <w:trHeight w:val="250"/>
          <w:jc w:val="center"/>
        </w:trPr>
        <w:tc>
          <w:tcPr>
            <w:tcW w:w="16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240</w:t>
            </w:r>
          </w:p>
        </w:tc>
      </w:tr>
      <w:tr w:rsidR="00CF6081" w:rsidRPr="00CF6081" w:rsidTr="00CF6081">
        <w:trPr>
          <w:trHeight w:val="250"/>
          <w:jc w:val="center"/>
        </w:trPr>
        <w:tc>
          <w:tcPr>
            <w:tcW w:w="16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167</w:t>
            </w:r>
          </w:p>
        </w:tc>
      </w:tr>
      <w:tr w:rsidR="00CF6081" w:rsidRPr="00CF6081" w:rsidTr="00CF6081">
        <w:trPr>
          <w:trHeight w:val="250"/>
          <w:jc w:val="center"/>
        </w:trPr>
        <w:tc>
          <w:tcPr>
            <w:tcW w:w="16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107</w:t>
            </w:r>
          </w:p>
        </w:tc>
      </w:tr>
      <w:tr w:rsidR="00CF6081" w:rsidRPr="00CF6081" w:rsidTr="00CF6081">
        <w:trPr>
          <w:trHeight w:val="250"/>
          <w:jc w:val="center"/>
        </w:trPr>
        <w:tc>
          <w:tcPr>
            <w:tcW w:w="16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</w:tbl>
    <w:p w:rsidR="00CF6081" w:rsidRPr="00CF6081" w:rsidRDefault="00CF6081" w:rsidP="00CB48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A65A83" w:rsidP="00A65A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noProof/>
        </w:rPr>
        <w:drawing>
          <wp:inline distT="0" distB="0" distL="0" distR="0" wp14:anchorId="6BA33B01" wp14:editId="701B98A3">
            <wp:extent cx="4273550" cy="2629877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7588" t="56639" r="46649" b="25103"/>
                    <a:stretch/>
                  </pic:blipFill>
                  <pic:spPr bwMode="auto">
                    <a:xfrm>
                      <a:off x="0" y="0"/>
                      <a:ext cx="4283815" cy="26361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Dwa ważne punkty na wykresie: </w:t>
      </w:r>
    </w:p>
    <w:p w:rsidR="00CF6081" w:rsidRPr="00CF6081" w:rsidRDefault="00A65A83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Punkt, w którym profil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przecina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 Y (250), to wartość bieżąca netto projektu, gdy stopa dyskontowa wynosi 0. Jest to suma niezdyskontowanych przepływów pieniężnych. </w:t>
      </w:r>
    </w:p>
    <w:p w:rsidR="00CF6081" w:rsidRPr="00CF6081" w:rsidRDefault="00A65A83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Punkt, w którym profil przechodzi przez oś X (22), to stopa dyskontowa równa IRR projektu. </w:t>
      </w:r>
    </w:p>
    <w:p w:rsidR="00CF6081" w:rsidRPr="00CF6081" w:rsidRDefault="00CF6081" w:rsidP="00CB48F5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Przykład 4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Narysuj profile NPV dla projektów X i Y. Omów znaczenie </w:t>
      </w:r>
      <w:r w:rsidR="000956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miejsc przecięcia osi </w:t>
      </w:r>
      <w:proofErr w:type="spellStart"/>
      <w:r w:rsidR="00CB48F5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0956B9">
        <w:rPr>
          <w:rFonts w:ascii="Times New Roman" w:eastAsia="Times New Roman" w:hAnsi="Times New Roman" w:cs="Times New Roman"/>
          <w:sz w:val="24"/>
          <w:szCs w:val="24"/>
          <w:lang w:eastAsia="pl-PL"/>
        </w:rPr>
        <w:t>x</w:t>
      </w:r>
      <w:proofErr w:type="spellEnd"/>
      <w:r w:rsidR="000956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proofErr w:type="spellStart"/>
      <w:r w:rsidR="00CB48F5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0956B9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proofErr w:type="spellEnd"/>
      <w:r w:rsidR="000956B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6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1100"/>
        <w:gridCol w:w="1000"/>
        <w:gridCol w:w="1100"/>
        <w:gridCol w:w="1120"/>
        <w:gridCol w:w="1220"/>
      </w:tblGrid>
      <w:tr w:rsidR="00CF6081" w:rsidRPr="00CF6081" w:rsidTr="00CF6081">
        <w:trPr>
          <w:trHeight w:val="250"/>
        </w:trPr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F6081" w:rsidRPr="00CF6081" w:rsidRDefault="00CF6081" w:rsidP="00CF6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Rok 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34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34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34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F6081" w:rsidRPr="00CF6081" w:rsidRDefault="00CF6081" w:rsidP="0034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2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F6081" w:rsidRPr="00CF6081" w:rsidRDefault="00CF6081" w:rsidP="0034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CF6081" w:rsidRPr="00CF6081" w:rsidTr="00CF6081">
        <w:trPr>
          <w:trHeight w:val="250"/>
        </w:trPr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F6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Projekt </w:t>
            </w:r>
            <w:r w:rsidR="000956B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</w:t>
            </w: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1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F6081" w:rsidRPr="00CF6081" w:rsidRDefault="00CF6081" w:rsidP="0034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-400</w:t>
            </w:r>
          </w:p>
        </w:tc>
        <w:tc>
          <w:tcPr>
            <w:tcW w:w="10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34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160</w:t>
            </w:r>
          </w:p>
        </w:tc>
        <w:tc>
          <w:tcPr>
            <w:tcW w:w="11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34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160</w:t>
            </w:r>
          </w:p>
        </w:tc>
        <w:tc>
          <w:tcPr>
            <w:tcW w:w="11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34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160</w:t>
            </w:r>
          </w:p>
        </w:tc>
        <w:tc>
          <w:tcPr>
            <w:tcW w:w="122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34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160</w:t>
            </w:r>
          </w:p>
        </w:tc>
      </w:tr>
      <w:tr w:rsidR="00CF6081" w:rsidRPr="00CF6081" w:rsidTr="00CF6081">
        <w:trPr>
          <w:trHeight w:val="250"/>
        </w:trPr>
        <w:tc>
          <w:tcPr>
            <w:tcW w:w="11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F6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Projekt Y </w:t>
            </w:r>
          </w:p>
        </w:tc>
        <w:tc>
          <w:tcPr>
            <w:tcW w:w="11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F6081" w:rsidRPr="00CF6081" w:rsidRDefault="00CF6081" w:rsidP="0034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-400</w:t>
            </w:r>
          </w:p>
        </w:tc>
        <w:tc>
          <w:tcPr>
            <w:tcW w:w="10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34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34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34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22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347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800</w:t>
            </w:r>
          </w:p>
        </w:tc>
      </w:tr>
    </w:tbl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Profil NPV dla projektów X i Y przy różnych stopach dyskontowych przedstawiono w tabeli poniżej. Na podstawie tych wartości profile NPV są przedstawione graficznie. Uwaga: Wartości są obliczane dla każdej stopy dyskontowej za pomocą kalkulatora.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79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2268"/>
        <w:gridCol w:w="2976"/>
      </w:tblGrid>
      <w:tr w:rsidR="00CF6081" w:rsidRPr="00CF6081" w:rsidTr="00CF6081">
        <w:trPr>
          <w:trHeight w:val="250"/>
        </w:trPr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Stawka rabatu (w%)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NPV dla projektu X</w:t>
            </w:r>
          </w:p>
        </w:tc>
        <w:tc>
          <w:tcPr>
            <w:tcW w:w="29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NPV dla projektu Y</w:t>
            </w:r>
          </w:p>
        </w:tc>
      </w:tr>
      <w:tr w:rsidR="00CF6081" w:rsidRPr="00CF6081" w:rsidTr="00CF6081">
        <w:trPr>
          <w:trHeight w:val="250"/>
        </w:trPr>
        <w:tc>
          <w:tcPr>
            <w:tcW w:w="26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240</w:t>
            </w:r>
          </w:p>
        </w:tc>
        <w:tc>
          <w:tcPr>
            <w:tcW w:w="29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400</w:t>
            </w:r>
          </w:p>
        </w:tc>
      </w:tr>
      <w:tr w:rsidR="00CF6081" w:rsidRPr="00CF6081" w:rsidTr="00CF6081">
        <w:trPr>
          <w:trHeight w:val="250"/>
        </w:trPr>
        <w:tc>
          <w:tcPr>
            <w:tcW w:w="26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167,35</w:t>
            </w:r>
          </w:p>
        </w:tc>
        <w:tc>
          <w:tcPr>
            <w:tcW w:w="29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258,16</w:t>
            </w:r>
          </w:p>
        </w:tc>
      </w:tr>
      <w:tr w:rsidR="00CF6081" w:rsidRPr="00CF6081" w:rsidTr="00CF6081">
        <w:trPr>
          <w:trHeight w:val="250"/>
        </w:trPr>
        <w:tc>
          <w:tcPr>
            <w:tcW w:w="26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107,17</w:t>
            </w:r>
          </w:p>
        </w:tc>
        <w:tc>
          <w:tcPr>
            <w:tcW w:w="29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146,41</w:t>
            </w:r>
          </w:p>
        </w:tc>
      </w:tr>
      <w:tr w:rsidR="00CF6081" w:rsidRPr="00CF6081" w:rsidTr="00CF6081">
        <w:trPr>
          <w:trHeight w:val="250"/>
        </w:trPr>
        <w:tc>
          <w:tcPr>
            <w:tcW w:w="26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56,79</w:t>
            </w:r>
          </w:p>
        </w:tc>
        <w:tc>
          <w:tcPr>
            <w:tcW w:w="29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57,40</w:t>
            </w:r>
          </w:p>
        </w:tc>
      </w:tr>
      <w:tr w:rsidR="00CF6081" w:rsidRPr="00CF6081" w:rsidTr="00CF6081">
        <w:trPr>
          <w:trHeight w:val="250"/>
        </w:trPr>
        <w:tc>
          <w:tcPr>
            <w:tcW w:w="26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18,92</w:t>
            </w: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22,82</w:t>
            </w:r>
          </w:p>
        </w:tc>
        <w:tc>
          <w:tcPr>
            <w:tcW w:w="29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CF6081" w:rsidRPr="00CF6081" w:rsidTr="00CF6081">
        <w:trPr>
          <w:trHeight w:val="250"/>
        </w:trPr>
        <w:tc>
          <w:tcPr>
            <w:tcW w:w="26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14,19</w:t>
            </w:r>
          </w:p>
        </w:tc>
        <w:tc>
          <w:tcPr>
            <w:tcW w:w="29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-14,19</w:t>
            </w:r>
          </w:p>
        </w:tc>
      </w:tr>
      <w:tr w:rsidR="00CF6081" w:rsidRPr="00CF6081" w:rsidTr="00CF6081">
        <w:trPr>
          <w:trHeight w:val="250"/>
        </w:trPr>
        <w:tc>
          <w:tcPr>
            <w:tcW w:w="26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21,86</w:t>
            </w: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29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-37,22</w:t>
            </w:r>
          </w:p>
        </w:tc>
      </w:tr>
    </w:tbl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Narysujmy teraz profil NPV dla obu projektów.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B48F5" w:rsidP="00CB48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noProof/>
        </w:rPr>
        <w:drawing>
          <wp:inline distT="0" distB="0" distL="0" distR="0" wp14:anchorId="49CDD0AA" wp14:editId="77CAE518">
            <wp:extent cx="4127500" cy="2527935"/>
            <wp:effectExtent l="0" t="0" r="6350" b="5715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39562" t="47361" r="43391" b="32987"/>
                    <a:stretch/>
                  </pic:blipFill>
                  <pic:spPr bwMode="auto">
                    <a:xfrm>
                      <a:off x="0" y="0"/>
                      <a:ext cx="4144425" cy="25383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B48F5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Punkt, w którym wartość NPV dla obu projektów przecina się, nazywany jest punktem </w:t>
      </w:r>
      <w:r w:rsidR="00CB48F5">
        <w:rPr>
          <w:rFonts w:ascii="Times New Roman" w:eastAsia="Times New Roman" w:hAnsi="Times New Roman" w:cs="Times New Roman"/>
          <w:sz w:val="24"/>
          <w:szCs w:val="24"/>
          <w:lang w:eastAsia="pl-PL"/>
        </w:rPr>
        <w:t>przecięcia (</w:t>
      </w:r>
      <w:proofErr w:type="spellStart"/>
      <w:r w:rsidR="00CB48F5">
        <w:rPr>
          <w:rFonts w:ascii="Times New Roman" w:eastAsia="Times New Roman" w:hAnsi="Times New Roman" w:cs="Times New Roman"/>
          <w:sz w:val="24"/>
          <w:szCs w:val="24"/>
          <w:lang w:eastAsia="pl-PL"/>
        </w:rPr>
        <w:t>crossover</w:t>
      </w:r>
      <w:proofErr w:type="spellEnd"/>
      <w:r w:rsidR="00CB48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point)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Jeśli X i Y wzajemnie się wykluczają, </w:t>
      </w:r>
      <w:r w:rsidR="00CB48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to 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stopa dyskontowa </w:t>
      </w:r>
      <w:r w:rsidR="00CB48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dla którego wykresy projektów się przecinają 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jest używana do decydowania, który projekt jest lepszy.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niższych stopach dyskontowych; tj. po lewej stronie punktu </w:t>
      </w:r>
      <w:r w:rsidR="00CB48F5">
        <w:rPr>
          <w:rFonts w:ascii="Times New Roman" w:eastAsia="Times New Roman" w:hAnsi="Times New Roman" w:cs="Times New Roman"/>
          <w:sz w:val="24"/>
          <w:szCs w:val="24"/>
          <w:lang w:eastAsia="pl-PL"/>
        </w:rPr>
        <w:t>przecięcia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 Y jest lepszy. Przy wyższych stopach dyskontowych; tj. na prawo od punktu </w:t>
      </w:r>
      <w:r w:rsidR="00CB48F5">
        <w:rPr>
          <w:rFonts w:ascii="Times New Roman" w:eastAsia="Times New Roman" w:hAnsi="Times New Roman" w:cs="Times New Roman"/>
          <w:sz w:val="24"/>
          <w:szCs w:val="24"/>
          <w:lang w:eastAsia="pl-PL"/>
        </w:rPr>
        <w:t>przecięcia to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 X jest lepszy. Na przykład przy stopie dyskontowej 10%, projekt Y jest lepszy, podczas gdy przy stopie dyskontowej 20%, Projekt X jest lepszy.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B48F5" w:rsidP="00CB48F5">
      <w:pPr>
        <w:pStyle w:val="Nagwek3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4.8. </w:t>
      </w:r>
      <w:r w:rsidR="00CF6081" w:rsidRPr="00CF6081">
        <w:rPr>
          <w:rFonts w:eastAsia="Times New Roman"/>
          <w:lang w:eastAsia="pl-PL"/>
        </w:rPr>
        <w:t xml:space="preserve">Konflikty między NPV a IRR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pojedynczych i niezależnych projektów z konwencjonalnymi przepływami pieniężnymi nie ma konfliktu między regułami decyzji NPV i IRR. Jednak dla projektów wzajemnie wykluczających się kryteria mogą dawać sprzeczne wyniki. Przyczyną konfliktu są różnice w schematach przepływów pieniężnych i różnice w skali projekt</w:t>
      </w:r>
      <w:r w:rsidR="00CB48F5"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Przykład (konflikt </w:t>
      </w:r>
      <w:r w:rsidR="00CB48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rankingowy 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spowodowany różnymi wzorcami przepływów pieniężnych)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Przepływy pieniężne związane z projektem X i projektem </w:t>
      </w:r>
      <w:r w:rsidR="00CB48F5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pokazano poniżej: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66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880"/>
        <w:gridCol w:w="1100"/>
        <w:gridCol w:w="1100"/>
        <w:gridCol w:w="1100"/>
        <w:gridCol w:w="1100"/>
      </w:tblGrid>
      <w:tr w:rsidR="00CF6081" w:rsidRPr="00CF6081" w:rsidTr="00CF6081">
        <w:trPr>
          <w:trHeight w:val="250"/>
          <w:jc w:val="center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F6081" w:rsidRPr="00CF6081" w:rsidRDefault="00CF6081" w:rsidP="00CF6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Rok </w:t>
            </w:r>
          </w:p>
        </w:tc>
        <w:tc>
          <w:tcPr>
            <w:tcW w:w="8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CF6081" w:rsidRPr="00CF6081" w:rsidTr="00CF6081">
        <w:trPr>
          <w:trHeight w:val="250"/>
          <w:jc w:val="center"/>
        </w:trPr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F6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Projekt </w:t>
            </w:r>
            <w:r w:rsidR="00CB48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8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-400</w:t>
            </w:r>
          </w:p>
        </w:tc>
        <w:tc>
          <w:tcPr>
            <w:tcW w:w="11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160</w:t>
            </w:r>
          </w:p>
        </w:tc>
        <w:tc>
          <w:tcPr>
            <w:tcW w:w="11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160</w:t>
            </w:r>
          </w:p>
        </w:tc>
        <w:tc>
          <w:tcPr>
            <w:tcW w:w="11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160</w:t>
            </w:r>
          </w:p>
        </w:tc>
        <w:tc>
          <w:tcPr>
            <w:tcW w:w="11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160</w:t>
            </w:r>
          </w:p>
        </w:tc>
      </w:tr>
      <w:tr w:rsidR="00CF6081" w:rsidRPr="00CF6081" w:rsidTr="00CF6081">
        <w:trPr>
          <w:trHeight w:val="250"/>
          <w:jc w:val="center"/>
        </w:trPr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F6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Projekt Y </w:t>
            </w:r>
          </w:p>
        </w:tc>
        <w:tc>
          <w:tcPr>
            <w:tcW w:w="88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-400</w:t>
            </w:r>
          </w:p>
        </w:tc>
        <w:tc>
          <w:tcPr>
            <w:tcW w:w="11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0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B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800</w:t>
            </w:r>
          </w:p>
        </w:tc>
      </w:tr>
    </w:tbl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CB48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Który projekt wybierzesz zgodnie z zasadą NPV, stosując stawkę 10%?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Który projekt wybierzesz zgodnie z regułą IRR? </w:t>
      </w:r>
    </w:p>
    <w:p w:rsidR="00CF6081" w:rsidRPr="00CF6081" w:rsidRDefault="00CB48F5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Pokaż profil NPV dla obu projektów. </w:t>
      </w:r>
    </w:p>
    <w:p w:rsidR="00CF6081" w:rsidRPr="00CF6081" w:rsidRDefault="00CF6081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Rozwiązanie: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Najpierw obliczmy NPV i IRR dla dwóch projektów. </w:t>
      </w:r>
    </w:p>
    <w:p w:rsid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B48F5" w:rsidRPr="00CF6081" w:rsidRDefault="00CB48F5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6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0"/>
        <w:gridCol w:w="2200"/>
        <w:gridCol w:w="2200"/>
      </w:tblGrid>
      <w:tr w:rsidR="00CF6081" w:rsidRPr="00CF6081" w:rsidTr="00CF6081">
        <w:trPr>
          <w:trHeight w:val="250"/>
        </w:trPr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2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F6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NPV (</w:t>
            </w:r>
            <w:r w:rsidR="00CB48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mln USD</w:t>
            </w: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) </w:t>
            </w:r>
          </w:p>
        </w:tc>
        <w:tc>
          <w:tcPr>
            <w:tcW w:w="2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F6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IRR (%) </w:t>
            </w:r>
          </w:p>
        </w:tc>
      </w:tr>
      <w:tr w:rsidR="00CF6081" w:rsidRPr="00CF6081" w:rsidTr="00CF6081">
        <w:trPr>
          <w:trHeight w:val="250"/>
        </w:trPr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Projekt </w:t>
            </w:r>
            <w:r w:rsidR="00CB48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2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107,17 </w:t>
            </w:r>
          </w:p>
        </w:tc>
        <w:tc>
          <w:tcPr>
            <w:tcW w:w="2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CF6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21,86 </w:t>
            </w:r>
          </w:p>
        </w:tc>
      </w:tr>
      <w:tr w:rsidR="00CF6081" w:rsidRPr="00CF6081" w:rsidTr="00CF6081">
        <w:trPr>
          <w:trHeight w:val="250"/>
        </w:trPr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Projekt Y </w:t>
            </w:r>
          </w:p>
        </w:tc>
        <w:tc>
          <w:tcPr>
            <w:tcW w:w="2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146,4 </w:t>
            </w:r>
          </w:p>
        </w:tc>
        <w:tc>
          <w:tcPr>
            <w:tcW w:w="2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18,92 </w:t>
            </w:r>
          </w:p>
        </w:tc>
      </w:tr>
    </w:tbl>
    <w:p w:rsidR="00CB48F5" w:rsidRDefault="00CB48F5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CB48F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oparciu o regułę NPV, </w:t>
      </w:r>
      <w:r w:rsidR="00CB48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wybieramy 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 o najwyższym NPV, </w:t>
      </w:r>
      <w:r w:rsidR="00CB48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stąd wybrany jest 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 Y.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W oparciu o regułę IRR, </w:t>
      </w:r>
      <w:r w:rsidR="00CB48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wybieramy 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 o najwyższym IRR, </w:t>
      </w:r>
      <w:r w:rsidR="00CB48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stad wybrany jest 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 X.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Widzieliśmy profil NPV dla obu projektów w poprzednim przykładzie (punkt </w:t>
      </w:r>
      <w:r w:rsidR="00CB48F5">
        <w:rPr>
          <w:rFonts w:ascii="Times New Roman" w:eastAsia="Times New Roman" w:hAnsi="Times New Roman" w:cs="Times New Roman"/>
          <w:sz w:val="24"/>
          <w:szCs w:val="24"/>
          <w:lang w:eastAsia="pl-PL"/>
        </w:rPr>
        <w:t>przecięcia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Ilekroć NPV i IRR różnie klasyfikują dwa wzajemnie wykluczające się projekty, należy zawsze wybrać ten z wyższym NPV - w tym przypadku projekt Y.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Default="00CF6081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Przyczyny </w:t>
      </w:r>
      <w:r w:rsidR="00CB48F5">
        <w:rPr>
          <w:rFonts w:ascii="Times New Roman" w:eastAsia="Times New Roman" w:hAnsi="Times New Roman" w:cs="Times New Roman"/>
          <w:sz w:val="24"/>
          <w:szCs w:val="24"/>
          <w:lang w:eastAsia="pl-PL"/>
        </w:rPr>
        <w:t>wybierania wyższego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NPV zamiast </w:t>
      </w:r>
      <w:r w:rsidR="00CB48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wyższej stopy 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IRR: </w:t>
      </w:r>
    </w:p>
    <w:p w:rsidR="00CB48F5" w:rsidRPr="00CF6081" w:rsidRDefault="00CB48F5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6081" w:rsidRPr="00CF6081" w:rsidRDefault="00CF6081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CB48F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IRR błędnie zakłada, że ​​</w:t>
      </w:r>
      <w:r w:rsidR="00CB48F5">
        <w:rPr>
          <w:rFonts w:ascii="Times New Roman" w:eastAsia="Times New Roman" w:hAnsi="Times New Roman" w:cs="Times New Roman"/>
          <w:sz w:val="24"/>
          <w:szCs w:val="24"/>
          <w:lang w:eastAsia="pl-PL"/>
        </w:rPr>
        <w:t>dodatnie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przepływy pieniężne można reinwestować </w:t>
      </w:r>
      <w:r w:rsidR="00CB48F5">
        <w:rPr>
          <w:rFonts w:ascii="Times New Roman" w:eastAsia="Times New Roman" w:hAnsi="Times New Roman" w:cs="Times New Roman"/>
          <w:sz w:val="24"/>
          <w:szCs w:val="24"/>
          <w:lang w:eastAsia="pl-PL"/>
        </w:rPr>
        <w:t>po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stop</w:t>
      </w:r>
      <w:r w:rsidR="00CB48F5">
        <w:rPr>
          <w:rFonts w:ascii="Times New Roman" w:eastAsia="Times New Roman" w:hAnsi="Times New Roman" w:cs="Times New Roman"/>
          <w:sz w:val="24"/>
          <w:szCs w:val="24"/>
          <w:lang w:eastAsia="pl-PL"/>
        </w:rPr>
        <w:t>ie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IRR. 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B48F5">
        <w:rPr>
          <w:rFonts w:ascii="Times New Roman" w:eastAsia="Times New Roman" w:hAnsi="Times New Roman" w:cs="Times New Roman"/>
          <w:sz w:val="24"/>
          <w:szCs w:val="24"/>
          <w:lang w:eastAsia="pl-PL"/>
        </w:rPr>
        <w:t>To,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że projekt X daje </w:t>
      </w:r>
      <w:r w:rsidR="00CB48F5">
        <w:rPr>
          <w:rFonts w:ascii="Times New Roman" w:eastAsia="Times New Roman" w:hAnsi="Times New Roman" w:cs="Times New Roman"/>
          <w:sz w:val="24"/>
          <w:szCs w:val="24"/>
          <w:lang w:eastAsia="pl-PL"/>
        </w:rPr>
        <w:t>IRR równą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21,86%, nie oznacza, że przepływy pieniężne mogą być reinwestowane </w:t>
      </w:r>
      <w:r w:rsidR="00CB48F5">
        <w:rPr>
          <w:rFonts w:ascii="Times New Roman" w:eastAsia="Times New Roman" w:hAnsi="Times New Roman" w:cs="Times New Roman"/>
          <w:sz w:val="24"/>
          <w:szCs w:val="24"/>
          <w:lang w:eastAsia="pl-PL"/>
        </w:rPr>
        <w:t>po tej stopie.</w:t>
      </w:r>
    </w:p>
    <w:p w:rsidR="00CF6081" w:rsidRPr="00CF6081" w:rsidRDefault="00CF6081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="00CB48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NPV wykorzystuje realistyczne założenie stopy dyskontowej na poziomie 10%. Jest to koszt alternatywny </w:t>
      </w:r>
      <w:r w:rsidR="00776EE9">
        <w:rPr>
          <w:rFonts w:ascii="Times New Roman" w:eastAsia="Times New Roman" w:hAnsi="Times New Roman" w:cs="Times New Roman"/>
          <w:sz w:val="24"/>
          <w:szCs w:val="24"/>
          <w:lang w:eastAsia="pl-PL"/>
        </w:rPr>
        <w:t>zainwestowanego w projekt kapitału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. Możesz łatwo znaleźć inne projekty do zainwestowania, które dadzą zwrot 10%. Dlatego można bezpiecznie założyć, że przepływy pieniężne</w:t>
      </w:r>
      <w:r w:rsidR="00776E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projektu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mogą być reinwestowane </w:t>
      </w:r>
      <w:r w:rsidR="00776EE9">
        <w:rPr>
          <w:rFonts w:ascii="Times New Roman" w:eastAsia="Times New Roman" w:hAnsi="Times New Roman" w:cs="Times New Roman"/>
          <w:sz w:val="24"/>
          <w:szCs w:val="24"/>
          <w:lang w:eastAsia="pl-PL"/>
        </w:rPr>
        <w:t>po tej stopie zwrotu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CF6081" w:rsidRPr="00CF6081" w:rsidRDefault="00CF6081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Oprócz różnic w przepływach pieniężnych, mogą występować konflikty rankingowe z powodu różnic w wielkości projekt</w:t>
      </w:r>
      <w:r w:rsidR="00776EE9"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Rozważmy dwa projekty: pierwszy z nakładem 1 miliona dolarów i kolejny projekt o </w:t>
      </w:r>
      <w:r w:rsidR="00776EE9">
        <w:rPr>
          <w:rFonts w:ascii="Times New Roman" w:eastAsia="Times New Roman" w:hAnsi="Times New Roman" w:cs="Times New Roman"/>
          <w:sz w:val="24"/>
          <w:szCs w:val="24"/>
          <w:lang w:eastAsia="pl-PL"/>
        </w:rPr>
        <w:t>nakładzie początkowym o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wartości 1 miliarda dolarów. Możliwe, że mniejszy projekt ma wyższą IRR, ale wzrost wartości firmy (NPV) jest niewielki w porównaniu ze wzrostem wartości firmy (NPV) większego projektu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776EE9">
      <w:pPr>
        <w:pStyle w:val="Nagwek3"/>
        <w:rPr>
          <w:rFonts w:eastAsia="Times New Roman"/>
          <w:lang w:eastAsia="pl-PL"/>
        </w:rPr>
      </w:pPr>
      <w:r w:rsidRPr="00CF6081">
        <w:rPr>
          <w:rFonts w:eastAsia="Times New Roman"/>
          <w:lang w:eastAsia="pl-PL"/>
        </w:rPr>
        <w:t xml:space="preserve">4.9. Problem wielokrotnej IRR i </w:t>
      </w:r>
      <w:r w:rsidR="00776EE9">
        <w:rPr>
          <w:rFonts w:eastAsia="Times New Roman"/>
          <w:lang w:eastAsia="pl-PL"/>
        </w:rPr>
        <w:t>braku</w:t>
      </w:r>
      <w:r w:rsidRPr="00CF6081">
        <w:rPr>
          <w:rFonts w:eastAsia="Times New Roman"/>
          <w:lang w:eastAsia="pl-PL"/>
        </w:rPr>
        <w:t xml:space="preserve"> IRR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Jeśli projekt ma niekonwencjonalne przepływy pieniężne, może </w:t>
      </w:r>
      <w:r w:rsidR="00776E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on 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mieć wiele IRR, tj. </w:t>
      </w:r>
      <w:r w:rsidR="00776EE9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stnieje więcej niż jedna stopa dyskontowa, która </w:t>
      </w:r>
      <w:r w:rsidR="00776EE9">
        <w:rPr>
          <w:rFonts w:ascii="Times New Roman" w:eastAsia="Times New Roman" w:hAnsi="Times New Roman" w:cs="Times New Roman"/>
          <w:sz w:val="24"/>
          <w:szCs w:val="24"/>
          <w:lang w:eastAsia="pl-PL"/>
        </w:rPr>
        <w:t>daje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NPV równą zero. Profil NPV projektu z wieloma IRR przecina oś x w więcej niż jednym punkcie.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776EE9" w:rsidP="00776E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noProof/>
        </w:rPr>
        <w:drawing>
          <wp:inline distT="0" distB="0" distL="0" distR="0" wp14:anchorId="56A67197" wp14:editId="4A608C7D">
            <wp:extent cx="3237230" cy="2000250"/>
            <wp:effectExtent l="0" t="0" r="127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39330" t="20870" r="46319" b="62441"/>
                    <a:stretch/>
                  </pic:blipFill>
                  <pic:spPr bwMode="auto">
                    <a:xfrm>
                      <a:off x="0" y="0"/>
                      <a:ext cx="3241514" cy="20028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Niektóre projekty nie mają </w:t>
      </w:r>
      <w:r w:rsidR="00776E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ogóle 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wewnętrznej stopy zwrotu, tj. </w:t>
      </w:r>
      <w:r w:rsidR="00776EE9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ie ma stopy dyskontowej, która </w:t>
      </w:r>
      <w:r w:rsidR="00776EE9">
        <w:rPr>
          <w:rFonts w:ascii="Times New Roman" w:eastAsia="Times New Roman" w:hAnsi="Times New Roman" w:cs="Times New Roman"/>
          <w:sz w:val="24"/>
          <w:szCs w:val="24"/>
          <w:lang w:eastAsia="pl-PL"/>
        </w:rPr>
        <w:t>daje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zerową wartością bieżącą netto. </w:t>
      </w:r>
      <w:r w:rsidR="00776E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Projekty bez IRR mogą być opłacalne i mieć </w:t>
      </w:r>
      <w:r w:rsidR="00776EE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dodatnie NPV ale z przyczyn matematycznych nie posiadają w ogóle IRR. 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Profil NPV projektu bez IRR nie przecina osi x.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776EE9" w:rsidP="00776E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noProof/>
        </w:rPr>
        <w:drawing>
          <wp:inline distT="0" distB="0" distL="0" distR="0" wp14:anchorId="113370B3" wp14:editId="7D7742B7">
            <wp:extent cx="3767560" cy="2259451"/>
            <wp:effectExtent l="0" t="0" r="4445" b="762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39330" t="44076" r="46319" b="39725"/>
                    <a:stretch/>
                  </pic:blipFill>
                  <pic:spPr bwMode="auto">
                    <a:xfrm>
                      <a:off x="0" y="0"/>
                      <a:ext cx="3785765" cy="22703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Porównanie między NPV i IRR: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90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3"/>
        <w:gridCol w:w="4394"/>
      </w:tblGrid>
      <w:tr w:rsidR="00CF6081" w:rsidRPr="00CF6081" w:rsidTr="00CF6081">
        <w:trPr>
          <w:trHeight w:val="250"/>
        </w:trPr>
        <w:tc>
          <w:tcPr>
            <w:tcW w:w="4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776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NPV</w:t>
            </w:r>
          </w:p>
        </w:tc>
        <w:tc>
          <w:tcPr>
            <w:tcW w:w="43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776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 RR</w:t>
            </w:r>
          </w:p>
        </w:tc>
      </w:tr>
      <w:tr w:rsidR="00CF6081" w:rsidRPr="00CF6081" w:rsidTr="00CF6081">
        <w:trPr>
          <w:trHeight w:val="250"/>
        </w:trPr>
        <w:tc>
          <w:tcPr>
            <w:tcW w:w="46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776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Zalety</w:t>
            </w:r>
          </w:p>
        </w:tc>
        <w:tc>
          <w:tcPr>
            <w:tcW w:w="439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776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Zalety</w:t>
            </w:r>
          </w:p>
        </w:tc>
      </w:tr>
      <w:tr w:rsidR="00CF6081" w:rsidRPr="00CF6081" w:rsidTr="00CF6081">
        <w:trPr>
          <w:trHeight w:val="250"/>
        </w:trPr>
        <w:tc>
          <w:tcPr>
            <w:tcW w:w="46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776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Bezpośrednia miara oczekiwanego wzrostu wartości firmy.</w:t>
            </w:r>
          </w:p>
        </w:tc>
        <w:tc>
          <w:tcPr>
            <w:tcW w:w="439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776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Pokazuje zwrot z każdego zainwestowanego dolara.</w:t>
            </w:r>
          </w:p>
        </w:tc>
      </w:tr>
      <w:tr w:rsidR="00CF6081" w:rsidRPr="00CF6081" w:rsidTr="00CF6081">
        <w:trPr>
          <w:trHeight w:val="250"/>
        </w:trPr>
        <w:tc>
          <w:tcPr>
            <w:tcW w:w="46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776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Teoretycznie najlepszym metoda </w:t>
            </w:r>
            <w:r w:rsidR="00776EE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oceny projektów inwestycyjnych</w:t>
            </w:r>
          </w:p>
        </w:tc>
        <w:tc>
          <w:tcPr>
            <w:tcW w:w="439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776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Pozwala porównać zwrot z wymaganą </w:t>
            </w:r>
            <w:r w:rsidR="00D64A9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stopą zwrotu (kosztem kapitału)</w:t>
            </w: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CF6081" w:rsidRPr="00CF6081" w:rsidTr="00CF6081">
        <w:trPr>
          <w:trHeight w:val="250"/>
        </w:trPr>
        <w:tc>
          <w:tcPr>
            <w:tcW w:w="46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D64A9E" w:rsidP="00776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Wady</w:t>
            </w:r>
          </w:p>
        </w:tc>
        <w:tc>
          <w:tcPr>
            <w:tcW w:w="439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D64A9E" w:rsidP="00776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Wady</w:t>
            </w:r>
          </w:p>
        </w:tc>
      </w:tr>
      <w:tr w:rsidR="00CF6081" w:rsidRPr="00CF6081" w:rsidTr="00CF6081">
        <w:trPr>
          <w:trHeight w:val="490"/>
        </w:trPr>
        <w:tc>
          <w:tcPr>
            <w:tcW w:w="46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776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 bierze pod uwagę rozmiaru projektu.</w:t>
            </w:r>
          </w:p>
        </w:tc>
        <w:tc>
          <w:tcPr>
            <w:tcW w:w="439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776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Nieprawidłowo zakłada się, że przepływy pieniężne są reinwestowane </w:t>
            </w:r>
            <w:r w:rsidR="00D64A9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 stopie </w:t>
            </w: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IRR. Prawidłowe założenie jest takie, że przepływy pieniężne są reinwestowane </w:t>
            </w:r>
            <w:r w:rsidR="00D64A9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 pewnej wymaganej stopie zwrotu.</w:t>
            </w:r>
          </w:p>
        </w:tc>
      </w:tr>
      <w:tr w:rsidR="00CF6081" w:rsidRPr="00CF6081" w:rsidTr="00CF6081">
        <w:trPr>
          <w:trHeight w:val="250"/>
        </w:trPr>
        <w:tc>
          <w:tcPr>
            <w:tcW w:w="46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776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39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776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Może </w:t>
            </w:r>
            <w:r w:rsidR="00D64A9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dawać wyniki sprzeczne z rankingiem</w:t>
            </w: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NPV.</w:t>
            </w:r>
          </w:p>
        </w:tc>
      </w:tr>
      <w:tr w:rsidR="00CF6081" w:rsidRPr="00CF6081" w:rsidTr="00CF6081">
        <w:trPr>
          <w:trHeight w:val="250"/>
        </w:trPr>
        <w:tc>
          <w:tcPr>
            <w:tcW w:w="46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F6081" w:rsidRPr="00CF6081" w:rsidRDefault="00CF6081" w:rsidP="00776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39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F6081" w:rsidRPr="00CF6081" w:rsidRDefault="00CF6081" w:rsidP="00776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Możliwość wielokrotnych IRR lub brak</w:t>
            </w:r>
            <w:r w:rsidR="00D64A9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IRR dla projektu</w:t>
            </w:r>
          </w:p>
        </w:tc>
      </w:tr>
    </w:tbl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 </w:t>
      </w:r>
    </w:p>
    <w:p w:rsidR="00CF6081" w:rsidRDefault="00CF6081" w:rsidP="00D64A9E">
      <w:pPr>
        <w:pStyle w:val="Nagwek3"/>
        <w:rPr>
          <w:rFonts w:eastAsia="Times New Roman"/>
          <w:lang w:eastAsia="pl-PL"/>
        </w:rPr>
      </w:pPr>
      <w:r w:rsidRPr="00CF6081">
        <w:rPr>
          <w:rFonts w:eastAsia="Times New Roman"/>
          <w:lang w:eastAsia="pl-PL"/>
        </w:rPr>
        <w:t xml:space="preserve">4.10. Popularność i wykorzystanie metod budżetowania kapitałowego </w:t>
      </w:r>
    </w:p>
    <w:p w:rsidR="00D64A9E" w:rsidRPr="00D64A9E" w:rsidRDefault="00D64A9E" w:rsidP="00D64A9E">
      <w:pPr>
        <w:rPr>
          <w:lang w:eastAsia="pl-PL"/>
        </w:rPr>
      </w:pP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Poniższe punkty opierają się na ankiecie przeprowadzonej w pięciu krajach, aby poznać popularność różnych metod budżetowania kapitałowego i częstotliwość ich stosowania: </w:t>
      </w:r>
    </w:p>
    <w:p w:rsidR="00CF6081" w:rsidRPr="00CF6081" w:rsidRDefault="00D64A9E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NPV i IRR są bardziej prawdopodobne w większych firmach, gdzie kierownictwo ma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studia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MBA. </w:t>
      </w:r>
    </w:p>
    <w:p w:rsidR="00CF6081" w:rsidRPr="00CF6081" w:rsidRDefault="00D64A9E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•               Przedsiębiorstwa w USA preferują NPV i IRR, podczas gdy firmy europejskie stosują metodę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okresu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zwrotu w większym stopniu niż NPV i IRR. </w:t>
      </w:r>
    </w:p>
    <w:p w:rsidR="00CF6081" w:rsidRDefault="00D64A9E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Prywatne firmy stosują metodę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okresu 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zwrotu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częściej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 ich publiczne odpowiedniki. </w:t>
      </w:r>
    </w:p>
    <w:p w:rsidR="00D64A9E" w:rsidRDefault="00D64A9E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64A9E" w:rsidRPr="00CF6081" w:rsidRDefault="00D64A9E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Związek między NPV a ceną akcji </w:t>
      </w:r>
    </w:p>
    <w:p w:rsidR="00D64A9E" w:rsidRDefault="00D64A9E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Wartość firmy można zmierzyć jako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istniejącą wartość podmiotu 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wartość powiększoną o wartość bieżącą przyszłych inwestycji. NPV jest bezpośrednią miarą oczekiwanej zmiany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wartości firmy w wyniku realizacji projektu inwestycyjnego.</w:t>
      </w:r>
    </w:p>
    <w:p w:rsidR="00CF6081" w:rsidRPr="00CF6081" w:rsidRDefault="00D64A9E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Dodatni projekt NPV powinien spowodować proporcjonalny wzrost ceny akcji spółki. Ale jeśli rentowność projektu jest mniejsza niż oczekiwania, to cena akcji 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może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spaść. 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Przykład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Firma realizuje projekt o wartości NPV 500 mln USD. Obecnie spółka posiada 100 milionów akcji, a każda akcja ma cenę 50 USD. Jaki jest prawdopodobny wpływ projektu na cenę akcji?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Rozwiązanie: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NPV projektu = 500 mln USD. Całkowita wartość firmy powinna wzrosnąć o 500 milionów USD dzięki projektowi Ponieważ istnieje 100 milionów akcji pozostających w obrocie, każda akcja powinien wzrosnąć o 500/100 = 5 USD. Cena akcji powinna wzrosnąć z 50 do 55 USD.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D64A9E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Podsumowanie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LO.a</w:t>
      </w:r>
      <w:proofErr w:type="spellEnd"/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 Opisz proces budżetowania kapitałowego, w tym typowe etapy procesu, i rozróżnij różne kategorie projektów kapitałowych.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Budżetowanie kapitał</w:t>
      </w:r>
      <w:r w:rsidR="00534BB6">
        <w:rPr>
          <w:rFonts w:ascii="Times New Roman" w:eastAsia="Times New Roman" w:hAnsi="Times New Roman" w:cs="Times New Roman"/>
          <w:sz w:val="24"/>
          <w:szCs w:val="24"/>
          <w:lang w:eastAsia="pl-PL"/>
        </w:rPr>
        <w:t>owe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 proces, który </w:t>
      </w:r>
      <w:r w:rsidR="00534BB6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przedsiębiorstwa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wykorzystują do podejmowania decyzji dotyczących </w:t>
      </w:r>
      <w:r w:rsidR="00534B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realizacji 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długoterminowych</w:t>
      </w:r>
      <w:r w:rsidR="00534B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projektów inwestycyjnych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Mówiąc prościej, jest to metoda stosowana przez </w:t>
      </w:r>
      <w:r w:rsidR="00534BB6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przedsiębiorstwa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decydowania, które projekty </w:t>
      </w:r>
      <w:r w:rsidR="00534BB6">
        <w:rPr>
          <w:rFonts w:ascii="Times New Roman" w:eastAsia="Times New Roman" w:hAnsi="Times New Roman" w:cs="Times New Roman"/>
          <w:sz w:val="24"/>
          <w:szCs w:val="24"/>
          <w:lang w:eastAsia="pl-PL"/>
        </w:rPr>
        <w:t>warto zrealizować.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534BB6" w:rsidRPr="00534BB6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Kroki w procesie budżetowania kapitału są następujące: </w:t>
      </w:r>
    </w:p>
    <w:p w:rsidR="00534BB6" w:rsidRDefault="00534BB6" w:rsidP="00534BB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Zbieranie pomysłów na projekty</w:t>
      </w:r>
    </w:p>
    <w:p w:rsidR="00534BB6" w:rsidRDefault="00534BB6" w:rsidP="00534BB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Analiza projektów</w:t>
      </w:r>
    </w:p>
    <w:p w:rsidR="00534BB6" w:rsidRDefault="00534BB6" w:rsidP="00534BB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Planowanie finansowe i budżetowanie kapitałowe</w:t>
      </w:r>
    </w:p>
    <w:p w:rsidR="00534BB6" w:rsidRPr="00534BB6" w:rsidRDefault="00534BB6" w:rsidP="00534BB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Monitorowanie i audyt powykonawczy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Oto kategorie projektów budżetowania kapitałowego: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</w:t>
      </w:r>
      <w:r w:rsidR="00534BB6">
        <w:rPr>
          <w:rFonts w:ascii="Times New Roman" w:eastAsia="Times New Roman" w:hAnsi="Times New Roman" w:cs="Times New Roman"/>
          <w:sz w:val="24"/>
          <w:szCs w:val="24"/>
          <w:lang w:eastAsia="pl-PL"/>
        </w:rPr>
        <w:t>Zamiana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</w:t>
      </w:r>
      <w:r w:rsidR="00534BB6">
        <w:rPr>
          <w:rFonts w:ascii="Times New Roman" w:eastAsia="Times New Roman" w:hAnsi="Times New Roman" w:cs="Times New Roman"/>
          <w:sz w:val="24"/>
          <w:szCs w:val="24"/>
          <w:lang w:eastAsia="pl-PL"/>
        </w:rPr>
        <w:t>Rozszerzenie działalności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Nowe produkty i usługi.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Projekty obowiązkowe. </w:t>
      </w:r>
    </w:p>
    <w:p w:rsidR="00CF6081" w:rsidRPr="00CF6081" w:rsidRDefault="00534BB6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              Inne projekty: mogą to być projekty kogoś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przedsiębiorstwa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zbyt ryzykowne, aby można było je analizować przy użyciu tradycyjnych metod.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LO.b</w:t>
      </w:r>
      <w:proofErr w:type="spellEnd"/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 Opisz podstawowe zasady budżetowania kapitał</w:t>
      </w:r>
      <w:r w:rsidR="00534BB6">
        <w:rPr>
          <w:rFonts w:ascii="Times New Roman" w:eastAsia="Times New Roman" w:hAnsi="Times New Roman" w:cs="Times New Roman"/>
          <w:sz w:val="24"/>
          <w:szCs w:val="24"/>
          <w:lang w:eastAsia="pl-PL"/>
        </w:rPr>
        <w:t>owego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tym szacowanie przepływów pieniężnych.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1               </w:t>
      </w:r>
      <w:r w:rsidR="00534B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Decyzje oparte są na przyrostowych przepływach pieniężnych.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              Kluczowe znaczenie ma </w:t>
      </w:r>
      <w:r w:rsidR="00534BB6">
        <w:rPr>
          <w:rFonts w:ascii="Times New Roman" w:eastAsia="Times New Roman" w:hAnsi="Times New Roman" w:cs="Times New Roman"/>
          <w:sz w:val="24"/>
          <w:szCs w:val="24"/>
          <w:lang w:eastAsia="pl-PL"/>
        </w:rPr>
        <w:t>prognoza różnicowych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przepływów pieniężnych.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3.               Przepływy pieniężne oparte są na</w:t>
      </w:r>
      <w:r w:rsidR="00534B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koncepcji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koszt</w:t>
      </w:r>
      <w:r w:rsidR="00534BB6"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alternatywnych.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              Przepływy pieniężne są analizowane po opodatkowaniu.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              Koszty finansowania </w:t>
      </w:r>
      <w:r w:rsidR="00534BB6">
        <w:rPr>
          <w:rFonts w:ascii="Times New Roman" w:eastAsia="Times New Roman" w:hAnsi="Times New Roman" w:cs="Times New Roman"/>
          <w:sz w:val="24"/>
          <w:szCs w:val="24"/>
          <w:lang w:eastAsia="pl-PL"/>
        </w:rPr>
        <w:t>nie są uwzględniane w przepływach pieniężnych.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534BB6" w:rsidRDefault="00534BB6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4BB6" w:rsidRPr="00CF6081" w:rsidRDefault="00534BB6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LO.c</w:t>
      </w:r>
      <w:proofErr w:type="spellEnd"/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 Wyjaśnij, w jaki sposób na ocenę i wybór projektów kapitałowych wpływają wzajemnie wykluczające się projekty, </w:t>
      </w:r>
      <w:r w:rsidR="00A1397D">
        <w:rPr>
          <w:rFonts w:ascii="Times New Roman" w:eastAsia="Times New Roman" w:hAnsi="Times New Roman" w:cs="Times New Roman"/>
          <w:sz w:val="24"/>
          <w:szCs w:val="24"/>
          <w:lang w:eastAsia="pl-PL"/>
        </w:rPr>
        <w:t>sekwencjonowanie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projektów i reglamentacja kapitału.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Niezależne projekty a projekty wzajemnie wykluczające się: Jeśli projekty są niezależne, można je wszystkie podjąć, pod warunkiem, że indywidualnie spełniają reguły decyzyjne. W </w:t>
      </w:r>
      <w:r w:rsidR="00A1397D">
        <w:rPr>
          <w:rFonts w:ascii="Times New Roman" w:eastAsia="Times New Roman" w:hAnsi="Times New Roman" w:cs="Times New Roman"/>
          <w:sz w:val="24"/>
          <w:szCs w:val="24"/>
          <w:lang w:eastAsia="pl-PL"/>
        </w:rPr>
        <w:t>przypadku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projektów wzajemnie wykluczających się, projekty konkurują ze sobą. Jeśli projekty A i B wzajemnie się wykluczają, oznacza to, że można podjąć A lub B, ale nie oba.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A1397D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sekwencjonowane</w:t>
      </w:r>
      <w:proofErr w:type="spellEnd"/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Projekty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mogą być </w:t>
      </w:r>
      <w:proofErr w:type="spellStart"/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sekwencjonowane</w:t>
      </w:r>
      <w:proofErr w:type="spellEnd"/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czasie. Oznacza to, że ukończenie jednego projektu stwarza możliwość późniejszego zainwestowania w inny projekt,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wykorzystaniem środków zarobionych na pierwszym projekcie. 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Nieograniczone fundusze a reglamentacja kapitału: w ramach nieograniczonych funduszy finansowanie nie jest ograniczeniem, więc firma może inwestować we wszystkie </w:t>
      </w:r>
      <w:r w:rsidR="00A1397D">
        <w:rPr>
          <w:rFonts w:ascii="Times New Roman" w:eastAsia="Times New Roman" w:hAnsi="Times New Roman" w:cs="Times New Roman"/>
          <w:sz w:val="24"/>
          <w:szCs w:val="24"/>
          <w:lang w:eastAsia="pl-PL"/>
        </w:rPr>
        <w:t>opłacalne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projekty. Jeśli jednak firma ma ograniczone fundusze na inwestycje, wtedy firma musi przydzielić środki tak, aby maksymalizować wartość dla akcjonariuszy.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LO.d</w:t>
      </w:r>
      <w:proofErr w:type="spellEnd"/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 Oblicz i zinterpretuj wyniki, stosując każdą z następujących metod oceny pojedynczego projektu kapitałowego: wartość bieżąca netto (NPV), wewnętrzna stopa zwrotu (1RR), okres zwrotu</w:t>
      </w:r>
      <w:r w:rsidR="00A139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(PP)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, zdyskontowany okres zwrotu</w:t>
      </w:r>
      <w:r w:rsidR="00A139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(DPP), indeks rentowności (PI).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bieżąca netto (NPV) to bieżąca wartość przyszłych przepływów pieniężnych po </w:t>
      </w:r>
      <w:r w:rsidR="00A1397D">
        <w:rPr>
          <w:rFonts w:ascii="Times New Roman" w:eastAsia="Times New Roman" w:hAnsi="Times New Roman" w:cs="Times New Roman"/>
          <w:sz w:val="24"/>
          <w:szCs w:val="24"/>
          <w:lang w:eastAsia="pl-PL"/>
        </w:rPr>
        <w:t>odjęciu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nakładów inwestycyjnych (koszt projektu). W przypadku projektów niezależnych - przyjmuj wszystkie projekty z dodatnią wartością NPV. W przypadku projektów wykluczających się wzajemnie - zaakceptuj projekt z wyższą wartością NPV.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Wewnętrzna stopa zwrotu (IRR) to stopa dyskontowa, </w:t>
      </w:r>
      <w:r w:rsidR="00A139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dla </w:t>
      </w:r>
      <w:proofErr w:type="spellStart"/>
      <w:r w:rsidR="00A1397D">
        <w:rPr>
          <w:rFonts w:ascii="Times New Roman" w:eastAsia="Times New Roman" w:hAnsi="Times New Roman" w:cs="Times New Roman"/>
          <w:sz w:val="24"/>
          <w:szCs w:val="24"/>
          <w:lang w:eastAsia="pl-PL"/>
        </w:rPr>
        <w:t>której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NPV</w:t>
      </w:r>
      <w:proofErr w:type="spellEnd"/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wynosi 0. W przypadku niezależnych projektów, jeżeli IRR jest większa niż koszt alternatywny (wymagana stopa zwrotu), zaakceptuj projekt; w przeciwnym razie odrzuć projekt. W przypadku projektów wzajemnie wykluczających się, zaakceptuj projekt z wyższą IRR, o ile IRR jest większa niż koszt alternatywny.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Okres zwrotu to liczba lat potrzebnych do odzyskania </w:t>
      </w:r>
      <w:r w:rsidR="00A139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nakładu początkowego. 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Zdyskontowany okres zwrotu to liczba lat, w </w:t>
      </w:r>
      <w:r w:rsidR="00CA450D">
        <w:rPr>
          <w:rFonts w:ascii="Times New Roman" w:eastAsia="Times New Roman" w:hAnsi="Times New Roman" w:cs="Times New Roman"/>
          <w:sz w:val="24"/>
          <w:szCs w:val="24"/>
          <w:lang w:eastAsia="pl-PL"/>
        </w:rPr>
        <w:t>którym to czasie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bieżąca wartość szacowanych</w:t>
      </w:r>
      <w:r w:rsidR="00A139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przepływów pieniężnych jest równa </w:t>
      </w:r>
      <w:r w:rsidR="005675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nakładowi inwestycyjnemu. </w:t>
      </w:r>
    </w:p>
    <w:p w:rsidR="00CF6081" w:rsidRPr="00CF6081" w:rsidRDefault="005675DC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Indeks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rentowności to bieżąca wartość przyszłych przepływów pieniężnych projektu podzielona przez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nakład początkowy. 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LO.e</w:t>
      </w:r>
      <w:proofErr w:type="spellEnd"/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 Wyjaśnij </w:t>
      </w:r>
      <w:r w:rsidR="005675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co to jest 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profil NPV, porównaj metody NPV i IRR przy ocenie niezależnych i wzajemnie wykluczających się projektów oraz opisz problemy związane z każdą z metod oceny.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Profil NPV to wykres przedstawiający wartość NPV projektu dla różnych stóp dyskontowych. </w:t>
      </w:r>
      <w:r w:rsidR="00444F39">
        <w:rPr>
          <w:rFonts w:ascii="Times New Roman" w:eastAsia="Times New Roman" w:hAnsi="Times New Roman" w:cs="Times New Roman"/>
          <w:sz w:val="24"/>
          <w:szCs w:val="24"/>
          <w:lang w:eastAsia="pl-PL"/>
        </w:rPr>
        <w:t>Przykład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pokazan</w:t>
      </w:r>
      <w:r w:rsidR="00444F39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poniżej.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444F39" w:rsidP="00444F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noProof/>
        </w:rPr>
        <w:lastRenderedPageBreak/>
        <w:drawing>
          <wp:inline distT="0" distB="0" distL="0" distR="0" wp14:anchorId="221D8ACC" wp14:editId="62626868">
            <wp:extent cx="4470400" cy="2435197"/>
            <wp:effectExtent l="0" t="0" r="6350" b="381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37504" t="60680" r="43166" b="19502"/>
                    <a:stretch/>
                  </pic:blipFill>
                  <pic:spPr bwMode="auto">
                    <a:xfrm>
                      <a:off x="0" y="0"/>
                      <a:ext cx="4495808" cy="24490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Punkt przecięcia (15%) to</w:t>
      </w:r>
      <w:r w:rsidR="00444F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punkt w którym NPV projektów są takie same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 przypadku projektów wzajemnie wykluczających się, przy stopie dyskontowej mniejszej niż 15%, należy wybrać projekt Y, ale przy stopie dyskontowej większej niż 15%, należy wybrać projekt X.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projektów wykluczających się metody NPV i IRR mogą </w:t>
      </w:r>
      <w:r w:rsidR="00444F39">
        <w:rPr>
          <w:rFonts w:ascii="Times New Roman" w:eastAsia="Times New Roman" w:hAnsi="Times New Roman" w:cs="Times New Roman"/>
          <w:sz w:val="24"/>
          <w:szCs w:val="24"/>
          <w:lang w:eastAsia="pl-PL"/>
        </w:rPr>
        <w:t>dawać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sprzeczne wyniki. Może się tak zdarzyć z powodu różnic w </w:t>
      </w:r>
      <w:r w:rsidR="00444F39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wartości nakładu początkowego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terminów </w:t>
      </w:r>
      <w:r w:rsidR="00444F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wystąpienia 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przepływów pieniężnych. Metoda IRR zakłada, że ​​przepływy pieniężne są reinwestowane </w:t>
      </w:r>
      <w:r w:rsidR="00444F39">
        <w:rPr>
          <w:rFonts w:ascii="Times New Roman" w:eastAsia="Times New Roman" w:hAnsi="Times New Roman" w:cs="Times New Roman"/>
          <w:sz w:val="24"/>
          <w:szCs w:val="24"/>
          <w:lang w:eastAsia="pl-PL"/>
        </w:rPr>
        <w:t>po stopie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IRR, która nie </w:t>
      </w:r>
      <w:r w:rsidR="00444F39">
        <w:rPr>
          <w:rFonts w:ascii="Times New Roman" w:eastAsia="Times New Roman" w:hAnsi="Times New Roman" w:cs="Times New Roman"/>
          <w:sz w:val="24"/>
          <w:szCs w:val="24"/>
          <w:lang w:eastAsia="pl-PL"/>
        </w:rPr>
        <w:t>zawsze daje prawidłowe wyniki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Gdy występuje konflikt, zawsze wybierz projekt z wyższą wartością NPV.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Projekty o niekonwencjonalnym schemacie przepływów pieniężnych mogą mieć więcej niż jedną IRR. Możliwe jest również, że projekt nie ma IRR.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LO.f</w:t>
      </w:r>
      <w:proofErr w:type="spellEnd"/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 Opisz oczekiwane relacje między wartością NPV inwestycji, wartością firmy i ceną akcji. </w:t>
      </w:r>
    </w:p>
    <w:p w:rsidR="00444F39" w:rsidRPr="00CF6081" w:rsidRDefault="00444F39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NPV jest bezpośrednią miarą oczekiwanej zmiany wartości </w:t>
      </w:r>
      <w:r w:rsidR="00444F39">
        <w:rPr>
          <w:rFonts w:ascii="Times New Roman" w:eastAsia="Times New Roman" w:hAnsi="Times New Roman" w:cs="Times New Roman"/>
          <w:sz w:val="24"/>
          <w:szCs w:val="24"/>
          <w:lang w:eastAsia="pl-PL"/>
        </w:rPr>
        <w:t>spółki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wyniku realizacji projektu kapitałowego. </w:t>
      </w:r>
      <w:r w:rsidR="00444F39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rojekt </w:t>
      </w:r>
      <w:r w:rsidR="00444F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dodatnim 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NPV powinien spowodować proporcjonalny wzrost akcji spółki</w:t>
      </w:r>
      <w:r w:rsidR="00444F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Ale jeśli rentowność projektu </w:t>
      </w:r>
      <w:r w:rsidR="00444F39">
        <w:rPr>
          <w:rFonts w:ascii="Times New Roman" w:eastAsia="Times New Roman" w:hAnsi="Times New Roman" w:cs="Times New Roman"/>
          <w:sz w:val="24"/>
          <w:szCs w:val="24"/>
          <w:lang w:eastAsia="pl-PL"/>
        </w:rPr>
        <w:t>będzie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niższa od oczekiwań, wówczas cena akcji może </w:t>
      </w:r>
      <w:r w:rsidR="00444F39">
        <w:rPr>
          <w:rFonts w:ascii="Times New Roman" w:eastAsia="Times New Roman" w:hAnsi="Times New Roman" w:cs="Times New Roman"/>
          <w:sz w:val="24"/>
          <w:szCs w:val="24"/>
          <w:lang w:eastAsia="pl-PL"/>
        </w:rPr>
        <w:t>spaść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Pytania praktyczne </w:t>
      </w:r>
    </w:p>
    <w:p w:rsidR="00CF6081" w:rsidRPr="00CF6081" w:rsidRDefault="00CF6081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444F39" w:rsidRDefault="00CF6081" w:rsidP="00444F3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444F39">
        <w:rPr>
          <w:rFonts w:ascii="Times New Roman" w:eastAsia="Times New Roman" w:hAnsi="Times New Roman" w:cs="Times New Roman"/>
          <w:sz w:val="24"/>
          <w:szCs w:val="24"/>
          <w:lang w:eastAsia="pl-PL"/>
        </w:rPr>
        <w:t>Helix</w:t>
      </w:r>
      <w:proofErr w:type="spellEnd"/>
      <w:r w:rsidRPr="00444F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Corporation ocenia inwestycję mającą na celu zwiększenie bezpieczeństwa w zakładzie produkcyjnym, aby spełnić nowe standardy rządowe. Projekt </w:t>
      </w:r>
      <w:r w:rsidR="00444F39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</w:t>
      </w:r>
      <w:r w:rsidRPr="00444F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najprawdopodobniej</w:t>
      </w:r>
      <w:r w:rsidR="00444F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kategorii</w:t>
      </w:r>
      <w:r w:rsidRPr="00444F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A.               nowy produkt lub rozwój rynku.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B.               obowiązkowy projekt. </w:t>
      </w:r>
    </w:p>
    <w:p w:rsidR="00CF6081" w:rsidRPr="00CF6081" w:rsidRDefault="00444F39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             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 zamiany (odnowienia majątku)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="00444F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Które z poniższych stwierdzeń dotyczących budżetowania kapitał</w:t>
      </w:r>
      <w:r w:rsidR="00444F39">
        <w:rPr>
          <w:rFonts w:ascii="Times New Roman" w:eastAsia="Times New Roman" w:hAnsi="Times New Roman" w:cs="Times New Roman"/>
          <w:sz w:val="24"/>
          <w:szCs w:val="24"/>
          <w:lang w:eastAsia="pl-PL"/>
        </w:rPr>
        <w:t>owego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najprawdopodobniej </w:t>
      </w:r>
      <w:r w:rsidR="00444F39">
        <w:rPr>
          <w:rFonts w:ascii="Times New Roman" w:eastAsia="Times New Roman" w:hAnsi="Times New Roman" w:cs="Times New Roman"/>
          <w:sz w:val="24"/>
          <w:szCs w:val="24"/>
          <w:lang w:eastAsia="pl-PL"/>
        </w:rPr>
        <w:t>jest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prawdziwe: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A. Koszty alternatywne muszą być uwzględniane w </w:t>
      </w:r>
      <w:r w:rsidR="00444F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prognozach 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przepływ</w:t>
      </w:r>
      <w:r w:rsidR="00444F39"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pieniężnych.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B. Koszty odsetek muszą być uwzględniane w przepływach pieniężnych. </w:t>
      </w:r>
    </w:p>
    <w:p w:rsidR="00CF6081" w:rsidRPr="00CF6081" w:rsidRDefault="00444F39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Przepływy pieniężne nie powinny uwzględniać podatków.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3.Ecosense </w:t>
      </w:r>
      <w:proofErr w:type="spellStart"/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Industries</w:t>
      </w:r>
      <w:proofErr w:type="spellEnd"/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analizuje trzy projekty inwestycyjne. </w:t>
      </w:r>
      <w:r w:rsidR="00444F39">
        <w:rPr>
          <w:rFonts w:ascii="Times New Roman" w:eastAsia="Times New Roman" w:hAnsi="Times New Roman" w:cs="Times New Roman"/>
          <w:sz w:val="24"/>
          <w:szCs w:val="24"/>
          <w:lang w:eastAsia="pl-PL"/>
        </w:rPr>
        <w:t>Nakładu początkowe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wynoszą odpowiednio 60 mln USD, 50 mln USD i 40 mln USD dla projektów A, B i C. Wszystkie trzy projekty generują zyski, które są dwukrotnie wyższe od </w:t>
      </w:r>
      <w:r w:rsidR="00444F39">
        <w:rPr>
          <w:rFonts w:ascii="Times New Roman" w:eastAsia="Times New Roman" w:hAnsi="Times New Roman" w:cs="Times New Roman"/>
          <w:sz w:val="24"/>
          <w:szCs w:val="24"/>
          <w:lang w:eastAsia="pl-PL"/>
        </w:rPr>
        <w:t>nakładu początkowego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444F39">
        <w:rPr>
          <w:rFonts w:ascii="Times New Roman" w:eastAsia="Times New Roman" w:hAnsi="Times New Roman" w:cs="Times New Roman"/>
          <w:sz w:val="24"/>
          <w:szCs w:val="24"/>
          <w:lang w:eastAsia="pl-PL"/>
        </w:rPr>
        <w:t>Spółka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może jednak wybrać maksymalnie </w:t>
      </w:r>
      <w:r w:rsidR="0069203A">
        <w:rPr>
          <w:rFonts w:ascii="Times New Roman" w:eastAsia="Times New Roman" w:hAnsi="Times New Roman" w:cs="Times New Roman"/>
          <w:sz w:val="24"/>
          <w:szCs w:val="24"/>
          <w:lang w:eastAsia="pl-PL"/>
        </w:rPr>
        <w:t>dwa projekty inwestycyjne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, ponieważ</w:t>
      </w:r>
      <w:r w:rsidR="006920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ilość kapitału dostępnego do realizacji projektów 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jest ograniczona do 100 milionów dolarów. Ograniczenie jest</w:t>
      </w:r>
      <w:r w:rsidR="006920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najprawdopodobniej wynikiem: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A. sekwencjonowani</w:t>
      </w:r>
      <w:r w:rsidR="0069203A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projektów.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B. reglamentacj</w:t>
      </w:r>
      <w:r w:rsidR="0069203A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kapitału. </w:t>
      </w:r>
    </w:p>
    <w:p w:rsidR="0069203A" w:rsidRPr="00CF6081" w:rsidRDefault="0069203A" w:rsidP="006920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. wzajemnie wykluczając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projekt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CF6081" w:rsidRPr="00CF6081" w:rsidRDefault="00CF6081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6081" w:rsidRPr="00CF6081" w:rsidRDefault="0069203A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Projekt kapitałowy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nakładem początkowym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wysokości 200 USD generuje przepływy pieniężne po opodatkowaniu w wysokości odpowiednio 50, 100 i 150 USD w latach 1,2 i 3. Wymagana stopa zwrotu wynosi 8 procent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Wartość bieżąca netto jest najbliższa: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A.               51,11 $.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B.               62,11 $. </w:t>
      </w:r>
    </w:p>
    <w:p w:rsidR="00CF6081" w:rsidRPr="00CF6081" w:rsidRDefault="0069203A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              40,80 USD.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69203A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Projekt kapitałowy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nakładem początkowym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wysokości 100 000 USD generuje przepływy pieniężne po opodatkowaniu w wysokości 50 000 USD, 0 USD i 150 000 USD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odpowiednio w latach 1,2 i 3. Koszt kapitału wynosi 15 procent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Wewnętrzna stopa zwrotu jest najbliższa: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A.               32,97 proc.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B.               33,79 proc. </w:t>
      </w:r>
    </w:p>
    <w:p w:rsidR="00CF6081" w:rsidRPr="00CF6081" w:rsidRDefault="0069203A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              34,13 proc.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69203A" w:rsidRDefault="0069203A" w:rsidP="006920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6.</w:t>
      </w:r>
      <w:r w:rsidR="00CF6081" w:rsidRPr="006920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Oblicz okres zwrotu i zdyskontowany okres zwrotu dla następujących przepływów pieniężnych projektu kapitałowego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CF6081" w:rsidRPr="006920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Wymagana stopa zwrotu wynosi 20 procent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1042"/>
        <w:gridCol w:w="782"/>
        <w:gridCol w:w="905"/>
        <w:gridCol w:w="1056"/>
      </w:tblGrid>
      <w:tr w:rsidR="00CF6081" w:rsidRPr="00CF6081" w:rsidTr="00CF6081">
        <w:trPr>
          <w:trHeight w:val="254"/>
          <w:jc w:val="center"/>
        </w:trPr>
        <w:tc>
          <w:tcPr>
            <w:tcW w:w="155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6081" w:rsidRPr="00CF6081" w:rsidRDefault="00CF6081" w:rsidP="00CF6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Rok 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F6081" w:rsidRPr="00CF6081" w:rsidRDefault="00CF6081" w:rsidP="00692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F6081" w:rsidRPr="00CF6081" w:rsidRDefault="00CF6081" w:rsidP="00692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F6081" w:rsidRPr="00CF6081" w:rsidRDefault="00CF6081" w:rsidP="00692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6081" w:rsidRPr="00CF6081" w:rsidRDefault="00CF6081" w:rsidP="00692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CF6081" w:rsidRPr="00CF6081" w:rsidTr="00CF6081">
        <w:trPr>
          <w:trHeight w:val="261"/>
          <w:jc w:val="center"/>
        </w:trPr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6081" w:rsidRPr="00CF6081" w:rsidRDefault="00CF6081" w:rsidP="00CF6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Przepływy pieniężne 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6081" w:rsidRPr="00CF6081" w:rsidRDefault="00CF6081" w:rsidP="00692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-12,000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6081" w:rsidRPr="00CF6081" w:rsidRDefault="00CF6081" w:rsidP="00692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5000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6081" w:rsidRPr="00CF6081" w:rsidRDefault="00CF6081" w:rsidP="00692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8000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6081" w:rsidRPr="00CF6081" w:rsidRDefault="00CF6081" w:rsidP="00692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10 000</w:t>
            </w:r>
          </w:p>
        </w:tc>
      </w:tr>
    </w:tbl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Okres </w:t>
      </w:r>
      <w:r w:rsidR="0069203A">
        <w:rPr>
          <w:rFonts w:ascii="Times New Roman" w:eastAsia="Times New Roman" w:hAnsi="Times New Roman" w:cs="Times New Roman"/>
          <w:sz w:val="24"/>
          <w:szCs w:val="24"/>
          <w:lang w:eastAsia="pl-PL"/>
        </w:rPr>
        <w:t>zwrotu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9203A">
        <w:rPr>
          <w:rFonts w:ascii="Times New Roman" w:eastAsia="Times New Roman" w:hAnsi="Times New Roman" w:cs="Times New Roman"/>
          <w:sz w:val="24"/>
          <w:szCs w:val="24"/>
          <w:lang w:eastAsia="pl-PL"/>
        </w:rPr>
        <w:t>jest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A.</w:t>
      </w:r>
      <w:r w:rsidR="006920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1,12 roku krótszy niż zdyskontowany okres zwrotu.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B.  </w:t>
      </w:r>
      <w:r w:rsidR="006920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0,51 roku krótszy niż zdyskontowany okres zwrotu. </w:t>
      </w:r>
    </w:p>
    <w:p w:rsidR="00CF6081" w:rsidRPr="00CF6081" w:rsidRDefault="0069203A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. 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0,51 roku </w:t>
      </w:r>
      <w:r w:rsidR="00E16FCF">
        <w:rPr>
          <w:rFonts w:ascii="Times New Roman" w:eastAsia="Times New Roman" w:hAnsi="Times New Roman" w:cs="Times New Roman"/>
          <w:sz w:val="24"/>
          <w:szCs w:val="24"/>
          <w:lang w:eastAsia="pl-PL"/>
        </w:rPr>
        <w:t>dłuższy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 zdyskontowany okres zwrotu.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E16FCF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Inwestycja kapitałowa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nakładem inwestycyjnym w wysokości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50 000 USD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generuje nieskończony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przepływ pieniężny po opodatkowaniu w wysokości 5000 USD. Jeśli wymagana stopa zwrotu wynosi 12 procent,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indeks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rentowności projektu jest najbliższy: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A.               0,83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B.               1.20 </w:t>
      </w:r>
    </w:p>
    <w:p w:rsidR="00CF6081" w:rsidRPr="00CF6081" w:rsidRDefault="00E16FCF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              0,76 </w:t>
      </w:r>
    </w:p>
    <w:p w:rsid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E16FCF" w:rsidRDefault="00E16FCF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16FCF" w:rsidRDefault="00E16FCF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16FCF" w:rsidRDefault="00E16FCF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16FCF" w:rsidRDefault="00E16FCF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16FCF" w:rsidRDefault="00E16FCF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16FCF" w:rsidRDefault="00E16FCF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16FCF" w:rsidRPr="00CF6081" w:rsidRDefault="00E16FCF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8. NPV i IRR dla dwóch wzajemnie wykluczających się projektów są następujące: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7"/>
        <w:gridCol w:w="1022"/>
        <w:gridCol w:w="1358"/>
      </w:tblGrid>
      <w:tr w:rsidR="00CF6081" w:rsidRPr="00CF6081" w:rsidTr="00CF6081">
        <w:trPr>
          <w:trHeight w:val="240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Rok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CF6081" w:rsidRPr="00CF6081" w:rsidRDefault="00CF6081" w:rsidP="00E1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NPV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CF6081" w:rsidRPr="00CF6081" w:rsidRDefault="00CF6081" w:rsidP="00E1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IRR (%)</w:t>
            </w:r>
          </w:p>
        </w:tc>
      </w:tr>
      <w:tr w:rsidR="00CF6081" w:rsidRPr="00CF6081" w:rsidTr="00CF6081">
        <w:trPr>
          <w:trHeight w:val="247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Projekt A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6081" w:rsidRPr="00CF6081" w:rsidRDefault="00CF6081" w:rsidP="00E1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CF6081" w:rsidRPr="00CF6081" w:rsidRDefault="00CF6081" w:rsidP="00E1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</w:tr>
      <w:tr w:rsidR="00CF6081" w:rsidRPr="00CF6081" w:rsidTr="00CF6081">
        <w:trPr>
          <w:trHeight w:val="261"/>
        </w:trPr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6081" w:rsidRPr="00CF6081" w:rsidRDefault="00CF6081" w:rsidP="00CF6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Projekt B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6081" w:rsidRPr="00CF6081" w:rsidRDefault="00CF6081" w:rsidP="00E1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6081" w:rsidRPr="00CF6081" w:rsidRDefault="00CF6081" w:rsidP="00E1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</w:tr>
    </w:tbl>
    <w:p w:rsid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Jeśli wymagana stopa zwrotu dla obu projektów wynosi 10 procent; </w:t>
      </w:r>
      <w:r w:rsidR="00E16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to jaka jest 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odpowiednia decyzja inwestycyjna? </w:t>
      </w:r>
    </w:p>
    <w:p w:rsidR="00E16FCF" w:rsidRPr="00CF6081" w:rsidRDefault="00E16FCF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A.               Zainwestuj w projekt B, ponieważ ma wyższą wartość NPV.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B.               Zainwestuj w </w:t>
      </w:r>
      <w:r w:rsidR="00E16FCF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rojekt A, ponieważ ma wyższy IRR. </w:t>
      </w:r>
    </w:p>
    <w:p w:rsidR="00CF6081" w:rsidRPr="00CF6081" w:rsidRDefault="00E16FCF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              Zainwestuj w oba projekty.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E16FCF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9. W odniesieniu do profilu NPV projektu, która z poniższych kombinacji jest najprawdopodobniej prawdziwa? </w:t>
      </w:r>
    </w:p>
    <w:p w:rsidR="00CF6081" w:rsidRPr="00CF6081" w:rsidRDefault="00CF6081" w:rsidP="00E16FCF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Punkt przecięcia Y.                                                         </w:t>
      </w:r>
      <w:r w:rsidR="00E16FCF">
        <w:rPr>
          <w:rFonts w:ascii="Times New Roman" w:eastAsia="Times New Roman" w:hAnsi="Times New Roman" w:cs="Times New Roman"/>
          <w:sz w:val="24"/>
          <w:szCs w:val="24"/>
          <w:lang w:eastAsia="pl-PL"/>
        </w:rPr>
        <w:t>Punkt przecięcia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X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A. Suma niezdyskontowanych przepływów pieniężnych                             IRR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B. Pierwsza inwestycja                                                                       </w:t>
      </w:r>
      <w:r w:rsidR="00AE02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E02E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IRR </w:t>
      </w:r>
    </w:p>
    <w:p w:rsidR="00CF6081" w:rsidRPr="00CF6081" w:rsidRDefault="00E16FCF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IRR  </w:t>
      </w:r>
      <w:r w:rsidR="00AE02E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E02E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E02E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Suma niezdyskontowanych przepływów pieniężnych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E16FCF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10. </w:t>
      </w:r>
      <w:r w:rsidR="00AE02E9">
        <w:rPr>
          <w:rFonts w:ascii="Times New Roman" w:eastAsia="Times New Roman" w:hAnsi="Times New Roman" w:cs="Times New Roman"/>
          <w:sz w:val="24"/>
          <w:szCs w:val="24"/>
          <w:lang w:eastAsia="pl-PL"/>
        </w:rPr>
        <w:t>Punkt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E02E9">
        <w:rPr>
          <w:rFonts w:ascii="Times New Roman" w:eastAsia="Times New Roman" w:hAnsi="Times New Roman" w:cs="Times New Roman"/>
          <w:sz w:val="24"/>
          <w:szCs w:val="24"/>
          <w:lang w:eastAsia="pl-PL"/>
        </w:rPr>
        <w:t>przecięcia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profili NPV dwóch projektów najlepiej określa się jako stopę dyskontową, przy której: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A.               Wartość NPV obu projektów staje się dodatnia.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B.               Oba projekty mają tę samą IRR. </w:t>
      </w:r>
    </w:p>
    <w:p w:rsidR="00CF6081" w:rsidRPr="00CF6081" w:rsidRDefault="00AE02E9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              Oba projekty mają tę samą NPV.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11. </w:t>
      </w:r>
      <w:proofErr w:type="spellStart"/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Apex</w:t>
      </w:r>
      <w:proofErr w:type="spellEnd"/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Industries</w:t>
      </w:r>
      <w:proofErr w:type="spellEnd"/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inwestuje w 500 mln USD w nowy projekt kapitałowy. </w:t>
      </w:r>
      <w:r w:rsidR="00AE02E9">
        <w:rPr>
          <w:rFonts w:ascii="Times New Roman" w:eastAsia="Times New Roman" w:hAnsi="Times New Roman" w:cs="Times New Roman"/>
          <w:sz w:val="24"/>
          <w:szCs w:val="24"/>
          <w:lang w:eastAsia="pl-PL"/>
        </w:rPr>
        <w:t>Bieżąca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wartość przyszłych przepływów pieniężnych po opodatkowaniu </w:t>
      </w:r>
      <w:r w:rsidR="00AE02E9">
        <w:rPr>
          <w:rFonts w:ascii="Times New Roman" w:eastAsia="Times New Roman" w:hAnsi="Times New Roman" w:cs="Times New Roman"/>
          <w:sz w:val="24"/>
          <w:szCs w:val="24"/>
          <w:lang w:eastAsia="pl-PL"/>
        </w:rPr>
        <w:t>generowanych przez projekt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wynosi 600 milionów USD. </w:t>
      </w:r>
      <w:proofErr w:type="spellStart"/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Apex</w:t>
      </w:r>
      <w:proofErr w:type="spellEnd"/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obecnie posiada 40 milionów akcji pozostających w obrocie </w:t>
      </w:r>
      <w:r w:rsidR="00AE02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ich obecna cena rynkowa wynosi 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82 USD za akcję. Jaki jest teoretyczny wpływ nowego projektu kapitałowego na cenę akcji </w:t>
      </w:r>
      <w:proofErr w:type="spellStart"/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Apex</w:t>
      </w:r>
      <w:proofErr w:type="spellEnd"/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która najprawdopodobniej będzie: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A.               </w:t>
      </w:r>
      <w:r w:rsidR="00AE02E9">
        <w:rPr>
          <w:rFonts w:ascii="Times New Roman" w:eastAsia="Times New Roman" w:hAnsi="Times New Roman" w:cs="Times New Roman"/>
          <w:sz w:val="24"/>
          <w:szCs w:val="24"/>
          <w:lang w:eastAsia="pl-PL"/>
        </w:rPr>
        <w:t>Wzrośnie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81,5 USD.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B.               </w:t>
      </w:r>
      <w:r w:rsidR="00AE02E9">
        <w:rPr>
          <w:rFonts w:ascii="Times New Roman" w:eastAsia="Times New Roman" w:hAnsi="Times New Roman" w:cs="Times New Roman"/>
          <w:sz w:val="24"/>
          <w:szCs w:val="24"/>
          <w:lang w:eastAsia="pl-PL"/>
        </w:rPr>
        <w:t>Spadnie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79,5 USD. </w:t>
      </w:r>
    </w:p>
    <w:p w:rsidR="00CF6081" w:rsidRPr="00CF6081" w:rsidRDefault="00AE02E9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             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Wzrośnie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84,5 USD.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AE02E9" w:rsidRDefault="00CF6081" w:rsidP="00AE02E9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Rozwiązania </w:t>
      </w:r>
    </w:p>
    <w:p w:rsidR="00CF6081" w:rsidRPr="00AE02E9" w:rsidRDefault="00AD179D" w:rsidP="00AD179D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="00CF6081" w:rsidRPr="00AE02E9">
        <w:rPr>
          <w:rFonts w:ascii="Times New Roman" w:eastAsia="Times New Roman" w:hAnsi="Times New Roman" w:cs="Times New Roman"/>
          <w:sz w:val="24"/>
          <w:szCs w:val="24"/>
          <w:lang w:eastAsia="pl-PL"/>
        </w:rPr>
        <w:t>B jest poprawn</w:t>
      </w:r>
      <w:r w:rsidR="00AE02E9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CF6081" w:rsidRPr="00AE02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Obowiązkowe projekty </w:t>
      </w:r>
      <w:r w:rsidR="008D4132">
        <w:rPr>
          <w:rFonts w:ascii="Times New Roman" w:eastAsia="Times New Roman" w:hAnsi="Times New Roman" w:cs="Times New Roman"/>
          <w:sz w:val="24"/>
          <w:szCs w:val="24"/>
          <w:lang w:eastAsia="pl-PL"/>
        </w:rPr>
        <w:t>to projekty, które trzeba zrealizować</w:t>
      </w:r>
      <w:r w:rsidR="00CF6081" w:rsidRPr="00AE02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celu rozwiązania problemów związanych z bezpieczeństwem lub środowiskiem. Nowy rozwój produktu lub rynku wymagałby wejścia na nowy rynek. Projekty </w:t>
      </w:r>
      <w:r w:rsidR="008D4132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związane z wymianą/odnowieniem majątku</w:t>
      </w:r>
      <w:r w:rsidR="00CF6081" w:rsidRPr="00AE02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mogą zostać </w:t>
      </w:r>
      <w:r w:rsidR="008D4132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realizowane</w:t>
      </w:r>
      <w:r w:rsidR="00CF6081" w:rsidRPr="00AE02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celu zastąpienia przestarzałych maszyn lub zmniejszenia kosztów. </w:t>
      </w:r>
    </w:p>
    <w:p w:rsidR="00CF6081" w:rsidRPr="00CF6081" w:rsidRDefault="00CF6081" w:rsidP="00CF608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5673F4" w:rsidRDefault="00AD179D" w:rsidP="00AD179D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="00CF6081" w:rsidRPr="005673F4">
        <w:rPr>
          <w:rFonts w:ascii="Times New Roman" w:eastAsia="Times New Roman" w:hAnsi="Times New Roman" w:cs="Times New Roman"/>
          <w:sz w:val="24"/>
          <w:szCs w:val="24"/>
          <w:lang w:eastAsia="pl-PL"/>
        </w:rPr>
        <w:t>A jest poprawne</w:t>
      </w:r>
      <w:r w:rsidR="008D4132" w:rsidRPr="005673F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CF6081" w:rsidRPr="005673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Koszty alternatywne muszą być uwzględnione w przyrostowych przepływach pieniężnych, ponieważ decyzja o </w:t>
      </w:r>
      <w:r w:rsidR="008D4132" w:rsidRPr="005673F4">
        <w:rPr>
          <w:rFonts w:ascii="Times New Roman" w:eastAsia="Times New Roman" w:hAnsi="Times New Roman" w:cs="Times New Roman"/>
          <w:sz w:val="24"/>
          <w:szCs w:val="24"/>
          <w:lang w:eastAsia="pl-PL"/>
        </w:rPr>
        <w:t>zrealizowaniu projektu inwestycyjnego</w:t>
      </w:r>
      <w:r w:rsidR="00CF6081" w:rsidRPr="005673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673F4" w:rsidRPr="005673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powinna wybrać projekt najlepiej wykorzystujący zaangażowany w niego kapitał. </w:t>
      </w:r>
      <w:r w:rsidR="00CF6081" w:rsidRPr="005673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Koszty finansowe lub odsetkowe są wbudowane w stopy dyskontowe lub koszt kapitału, który jest wykorzystywany do dyskontowania przepływów pieniężnych. Uwzględnienie kosztów odsetkowych w przepływach pieniężnych skutkowałoby </w:t>
      </w:r>
      <w:r w:rsidR="005673F4">
        <w:rPr>
          <w:rFonts w:ascii="Times New Roman" w:eastAsia="Times New Roman" w:hAnsi="Times New Roman" w:cs="Times New Roman"/>
          <w:sz w:val="24"/>
          <w:szCs w:val="24"/>
          <w:lang w:eastAsia="pl-PL"/>
        </w:rPr>
        <w:t>ich dwukrotnym uwzględnieniem przy ocenie projektu</w:t>
      </w:r>
      <w:r w:rsidR="00CF6081" w:rsidRPr="005673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5673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Przepływy pieniężne powinny być po odjęciu opodatkowania. </w:t>
      </w:r>
      <w:r w:rsidR="00CF6081" w:rsidRPr="005673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E02E9" w:rsidRPr="00AE02E9" w:rsidRDefault="00AE02E9" w:rsidP="00AE02E9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F245A" w:rsidRDefault="00AD179D" w:rsidP="00AD179D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3.</w:t>
      </w:r>
      <w:r w:rsidR="00CF6081" w:rsidRPr="000F24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 jest poprawne. Racjonowanie kapitału ogranicza całkowitą </w:t>
      </w:r>
      <w:r w:rsidR="000F245A" w:rsidRPr="000F245A">
        <w:rPr>
          <w:rFonts w:ascii="Times New Roman" w:eastAsia="Times New Roman" w:hAnsi="Times New Roman" w:cs="Times New Roman"/>
          <w:sz w:val="24"/>
          <w:szCs w:val="24"/>
          <w:lang w:eastAsia="pl-PL"/>
        </w:rPr>
        <w:t>wielkość kapitału</w:t>
      </w:r>
      <w:r w:rsidR="00CF6081" w:rsidRPr="000F24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którą można zainwestować. Stąd, jeśli całkowita </w:t>
      </w:r>
      <w:r w:rsidR="000F24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nakładów początkowych wszystkich projektów przekracza ten limit, wtedy trzeba odłożyć w czasie realizację niektórych projektów. </w:t>
      </w:r>
    </w:p>
    <w:p w:rsidR="000F245A" w:rsidRPr="000F245A" w:rsidRDefault="000F245A" w:rsidP="000F245A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6081" w:rsidRPr="00CF6081" w:rsidRDefault="00AD179D" w:rsidP="00AD179D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4.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jest poprawne (na egzaminie użyj funkcji CF kalkulatora)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AD179D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NPV = (-200) + 50 / 1,08 +   100 / 1,08 ^ 2 + 150 / 1,08 ^ 3 = 51,11 </w:t>
      </w:r>
    </w:p>
    <w:p w:rsidR="00AD179D" w:rsidRDefault="00AD179D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  B jest poprawne.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IRR obliczona za pomocą kalkulatora finansowego wynosi 33,79%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 B jest poprawne.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7"/>
        <w:gridCol w:w="1276"/>
        <w:gridCol w:w="1418"/>
        <w:gridCol w:w="1417"/>
        <w:gridCol w:w="1462"/>
      </w:tblGrid>
      <w:tr w:rsidR="00CF6081" w:rsidRPr="00CF6081" w:rsidTr="00CF6081">
        <w:trPr>
          <w:trHeight w:val="240"/>
        </w:trPr>
        <w:tc>
          <w:tcPr>
            <w:tcW w:w="338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6081" w:rsidRPr="00CF6081" w:rsidRDefault="00CF6081" w:rsidP="00CF6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Rok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F6081" w:rsidRPr="00CF6081" w:rsidRDefault="00CF6081" w:rsidP="00AD1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F6081" w:rsidRPr="00CF6081" w:rsidRDefault="00CF6081" w:rsidP="00AD1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F6081" w:rsidRPr="00CF6081" w:rsidRDefault="00CF6081" w:rsidP="00AD1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6081" w:rsidRPr="00CF6081" w:rsidRDefault="00CF6081" w:rsidP="00AD1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CF6081" w:rsidRPr="00CF6081" w:rsidTr="00CF6081">
        <w:trPr>
          <w:trHeight w:val="247"/>
        </w:trPr>
        <w:tc>
          <w:tcPr>
            <w:tcW w:w="338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6081" w:rsidRPr="00CF6081" w:rsidRDefault="00CF6081" w:rsidP="00CF6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Przepływy pieniężne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F6081" w:rsidRPr="00CF6081" w:rsidRDefault="00CF6081" w:rsidP="00AD1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-12,000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6081" w:rsidRPr="00CF6081" w:rsidRDefault="00CF6081" w:rsidP="00AD1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F6081" w:rsidRPr="00CF6081" w:rsidRDefault="00CF6081" w:rsidP="00AD1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8000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F6081" w:rsidRPr="00CF6081" w:rsidRDefault="00CF6081" w:rsidP="00AD1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10 000</w:t>
            </w:r>
          </w:p>
        </w:tc>
      </w:tr>
      <w:tr w:rsidR="00CF6081" w:rsidRPr="00CF6081" w:rsidTr="00CF6081">
        <w:trPr>
          <w:trHeight w:val="247"/>
        </w:trPr>
        <w:tc>
          <w:tcPr>
            <w:tcW w:w="338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6081" w:rsidRPr="00CF6081" w:rsidRDefault="00CF6081" w:rsidP="00CF6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Skumulowane przepływy pieniężne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F6081" w:rsidRPr="00CF6081" w:rsidRDefault="00CF6081" w:rsidP="00AD1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-12,000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6081" w:rsidRPr="00CF6081" w:rsidRDefault="00CF6081" w:rsidP="00AD1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-7,000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F6081" w:rsidRPr="00CF6081" w:rsidRDefault="00CF6081" w:rsidP="00AD1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F6081" w:rsidRPr="00CF6081" w:rsidRDefault="00CF6081" w:rsidP="00AD1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11 000</w:t>
            </w:r>
          </w:p>
        </w:tc>
      </w:tr>
      <w:tr w:rsidR="00CF6081" w:rsidRPr="00CF6081" w:rsidTr="00CF6081">
        <w:trPr>
          <w:trHeight w:val="247"/>
        </w:trPr>
        <w:tc>
          <w:tcPr>
            <w:tcW w:w="338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Zdyskontowane przepływy pieniężne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CF6081" w:rsidRPr="00CF6081" w:rsidRDefault="00CF6081" w:rsidP="00AD1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-12,000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CF6081" w:rsidRPr="00CF6081" w:rsidRDefault="00CF6081" w:rsidP="00AD1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4,166,67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CF6081" w:rsidRPr="00CF6081" w:rsidRDefault="00CF6081" w:rsidP="00AD1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5 555,55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CF6081" w:rsidRPr="00CF6081" w:rsidRDefault="00CF6081" w:rsidP="00AD1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5,787,04</w:t>
            </w:r>
          </w:p>
        </w:tc>
      </w:tr>
      <w:tr w:rsidR="00CF6081" w:rsidRPr="00CF6081" w:rsidTr="00CF6081">
        <w:trPr>
          <w:trHeight w:val="247"/>
        </w:trPr>
        <w:tc>
          <w:tcPr>
            <w:tcW w:w="3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CF6081" w:rsidRPr="00CF6081" w:rsidRDefault="00CF6081" w:rsidP="00CF6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Skumulowana </w:t>
            </w:r>
            <w:r w:rsidR="00AD179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CF</w:t>
            </w: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CF6081" w:rsidRPr="00CF6081" w:rsidRDefault="00CF6081" w:rsidP="00AD1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-12,000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CF6081" w:rsidRPr="00CF6081" w:rsidRDefault="00CF6081" w:rsidP="00AD1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-7 833,33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CF6081" w:rsidRPr="00CF6081" w:rsidRDefault="00CF6081" w:rsidP="00AD1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-2 277,78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CF6081" w:rsidRPr="00CF6081" w:rsidRDefault="00CF6081" w:rsidP="00AD1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608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3 509,26</w:t>
            </w:r>
          </w:p>
        </w:tc>
      </w:tr>
    </w:tbl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Okres spłaty wynosi 1 rok plus 7 000/8 000 = 0,88 przepływu pieniężnego w drugim roku = 1,88 roku.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Zdyskontowany okres spłaty wynosi dwa lata plus 2 277,78 / 5,787,04 = 0,39 przepływu środków pieniężnych w trzecim roku = 2,39 roku.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Zdyskontowany okres zwrotu wynosi 2,39 - 1,88 = 0,51 roku dłużej niż okres zwrotu.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Uwaga: zdyskontowany okres zwrotu będzie zawsze dłuższy niż okres zwrotu, o ile stopa dyskontowa jest dodatnia (ponieważ obejmuje zdyskontowane przepływy pieniężne).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 </w:t>
      </w:r>
      <w:r w:rsidR="00AD179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jest poprawne.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bieżąca przyszłych przepływów pieniężnych wynosi PV = 5.000 / 0,12 = 46,667,67 </w:t>
      </w:r>
    </w:p>
    <w:p w:rsidR="00CF6081" w:rsidRPr="00CF6081" w:rsidRDefault="00AD179D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Index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rentowności wynosi PI = PV / Inwestycja = 46,666,67 / 50,000,00 = 0,83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AD179D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8.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jest poprawne.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Przy inwestycjach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 wzajemnie wykluczające się projekty, decyzja powinna opierać się na metodzie NPV, ponieważ wykorzystuje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ona 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 alternatywny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kapitału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jako stopę dyskontową. NPV poprawnie zakłada, że ​​ przepływy pieniężne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projektu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są reinwestowane po koszcie kapitału lub koszcie alternatywnym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kapitału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IRR błędnie zakłada, że ​​pośrednie przepływy pieniężne dla projektu A są inwestowane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 stopie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30%, podczas gdy dla projektu B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 stopie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20%. </w:t>
      </w:r>
    </w:p>
    <w:p w:rsidR="00CF6081" w:rsidRPr="00CF6081" w:rsidRDefault="00CF6081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9.   A jest poprawne. W profilu NPV punkt przecięcia </w:t>
      </w:r>
      <w:r w:rsidR="00AD17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osią </w:t>
      </w:r>
      <w:proofErr w:type="spellStart"/>
      <w:r w:rsidR="00AD179D">
        <w:rPr>
          <w:rFonts w:ascii="Times New Roman" w:eastAsia="Times New Roman" w:hAnsi="Times New Roman" w:cs="Times New Roman"/>
          <w:sz w:val="24"/>
          <w:szCs w:val="24"/>
          <w:lang w:eastAsia="pl-PL"/>
        </w:rPr>
        <w:t>oy</w:t>
      </w:r>
      <w:proofErr w:type="spellEnd"/>
      <w:r w:rsidR="00AD17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przestawia wartość NPV dla kosztu kapitału równego 0%. Czyli jest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 suma niezdyskontowanych przepływów pieniężnych. </w:t>
      </w:r>
    </w:p>
    <w:p w:rsidR="00AD179D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Punkt przecięcia z osią </w:t>
      </w:r>
      <w:proofErr w:type="spellStart"/>
      <w:r w:rsidR="00AD179D">
        <w:rPr>
          <w:rFonts w:ascii="Times New Roman" w:eastAsia="Times New Roman" w:hAnsi="Times New Roman" w:cs="Times New Roman"/>
          <w:sz w:val="24"/>
          <w:szCs w:val="24"/>
          <w:lang w:eastAsia="pl-PL"/>
        </w:rPr>
        <w:t>ox</w:t>
      </w:r>
      <w:proofErr w:type="spellEnd"/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D179D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przedstawia stopę dyskontową dla której NPV = 0.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AD179D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10. C jest poprawne. Współczynnik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przecięcia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 stopa dyskontowa, </w:t>
      </w:r>
      <w:r w:rsidR="00D55C3E">
        <w:rPr>
          <w:rFonts w:ascii="Times New Roman" w:eastAsia="Times New Roman" w:hAnsi="Times New Roman" w:cs="Times New Roman"/>
          <w:sz w:val="24"/>
          <w:szCs w:val="24"/>
          <w:lang w:eastAsia="pl-PL"/>
        </w:rPr>
        <w:t>dla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której profile NPV dwóch projektów przecinają się. Jest to jedyny punkt, w którym </w:t>
      </w:r>
      <w:r w:rsidR="00D55C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wartości 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NPV projektów są takie same. </w:t>
      </w:r>
    </w:p>
    <w:p w:rsidR="00CF6081" w:rsidRPr="00CF6081" w:rsidRDefault="00CF6081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AD179D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    11. </w:t>
      </w:r>
      <w:r w:rsidR="00CF6081"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 jest poprawne. Teoretycznie cena akcji musi wzrosnąć o wartość bieżącą netto nowego projektu kapitałowego podzieloną przez </w:t>
      </w:r>
      <w:r w:rsidR="00D55C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liczbę akcji na rynku. </w:t>
      </w:r>
    </w:p>
    <w:p w:rsidR="00CF6081" w:rsidRPr="00CF6081" w:rsidRDefault="00CF6081" w:rsidP="00CF6081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NPV nowego projektu kapitałowego = 600 mln USD - 500 mln USD = 100 mln USD. 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F6081" w:rsidRPr="00CF6081" w:rsidRDefault="00CF6081" w:rsidP="00CF6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przeliczeniu na akcję dodatek </w:t>
      </w:r>
      <w:r w:rsidR="00D55C3E">
        <w:rPr>
          <w:rFonts w:ascii="Times New Roman" w:eastAsia="Times New Roman" w:hAnsi="Times New Roman" w:cs="Times New Roman"/>
          <w:sz w:val="24"/>
          <w:szCs w:val="24"/>
          <w:lang w:eastAsia="pl-PL"/>
        </w:rPr>
        <w:t>daje to</w:t>
      </w: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wartość = 100 mln USD / 40 mln = 2,5 USD. </w:t>
      </w:r>
    </w:p>
    <w:p w:rsidR="007B78F8" w:rsidRPr="00D55C3E" w:rsidRDefault="00CF6081" w:rsidP="00D55C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08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Dlatego nowa cena akcji powinna wynosić = 82 USD + 2,5 USD = 84,5 USD. </w:t>
      </w:r>
      <w:bookmarkStart w:id="0" w:name="_GoBack"/>
      <w:bookmarkEnd w:id="0"/>
    </w:p>
    <w:sectPr w:rsidR="007B78F8" w:rsidRPr="00D55C3E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C1F" w:rsidRDefault="00205C1F" w:rsidP="00CF6081">
      <w:pPr>
        <w:spacing w:after="0" w:line="240" w:lineRule="auto"/>
      </w:pPr>
      <w:r>
        <w:separator/>
      </w:r>
    </w:p>
  </w:endnote>
  <w:endnote w:type="continuationSeparator" w:id="0">
    <w:p w:rsidR="00205C1F" w:rsidRDefault="00205C1F" w:rsidP="00CF6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8689461"/>
      <w:docPartObj>
        <w:docPartGallery w:val="Page Numbers (Bottom of Page)"/>
        <w:docPartUnique/>
      </w:docPartObj>
    </w:sdtPr>
    <w:sdtContent>
      <w:p w:rsidR="005C2CDA" w:rsidRDefault="005C2CD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C2CDA" w:rsidRDefault="005C2C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C1F" w:rsidRDefault="00205C1F" w:rsidP="00CF6081">
      <w:pPr>
        <w:spacing w:after="0" w:line="240" w:lineRule="auto"/>
      </w:pPr>
      <w:r>
        <w:separator/>
      </w:r>
    </w:p>
  </w:footnote>
  <w:footnote w:type="continuationSeparator" w:id="0">
    <w:p w:rsidR="00205C1F" w:rsidRDefault="00205C1F" w:rsidP="00CF60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116ACE"/>
    <w:multiLevelType w:val="multilevel"/>
    <w:tmpl w:val="47841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EF2101"/>
    <w:multiLevelType w:val="hybridMultilevel"/>
    <w:tmpl w:val="741E132E"/>
    <w:lvl w:ilvl="0" w:tplc="A94A1CF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5D346E55"/>
    <w:multiLevelType w:val="hybridMultilevel"/>
    <w:tmpl w:val="F4DEA26E"/>
    <w:lvl w:ilvl="0" w:tplc="677C657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E33D8"/>
    <w:multiLevelType w:val="hybridMultilevel"/>
    <w:tmpl w:val="7DD843B6"/>
    <w:lvl w:ilvl="0" w:tplc="6FB4BDD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A06"/>
    <w:rsid w:val="000956B9"/>
    <w:rsid w:val="000B0991"/>
    <w:rsid w:val="000F245A"/>
    <w:rsid w:val="00205C1F"/>
    <w:rsid w:val="00347569"/>
    <w:rsid w:val="00444F39"/>
    <w:rsid w:val="00534BB6"/>
    <w:rsid w:val="005673F4"/>
    <w:rsid w:val="005675DC"/>
    <w:rsid w:val="005C2CDA"/>
    <w:rsid w:val="0069203A"/>
    <w:rsid w:val="00776EE9"/>
    <w:rsid w:val="007B78F8"/>
    <w:rsid w:val="008D4132"/>
    <w:rsid w:val="00A1397D"/>
    <w:rsid w:val="00A65A83"/>
    <w:rsid w:val="00AD179D"/>
    <w:rsid w:val="00AE02E9"/>
    <w:rsid w:val="00B12A06"/>
    <w:rsid w:val="00CA450D"/>
    <w:rsid w:val="00CB48F5"/>
    <w:rsid w:val="00CF6081"/>
    <w:rsid w:val="00D55C3E"/>
    <w:rsid w:val="00D64A9E"/>
    <w:rsid w:val="00E16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68EB5"/>
  <w15:chartTrackingRefBased/>
  <w15:docId w15:val="{BA1B3E07-3026-447C-BBB3-BFA779198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65A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65A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0">
    <w:name w:val="msonormal"/>
    <w:basedOn w:val="Normalny"/>
    <w:rsid w:val="00CF6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F6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translate">
    <w:name w:val="notranslate"/>
    <w:basedOn w:val="Domylnaczcionkaakapitu"/>
    <w:rsid w:val="00CF6081"/>
  </w:style>
  <w:style w:type="paragraph" w:styleId="Nagwek">
    <w:name w:val="header"/>
    <w:basedOn w:val="Normalny"/>
    <w:link w:val="NagwekZnak"/>
    <w:uiPriority w:val="99"/>
    <w:unhideWhenUsed/>
    <w:rsid w:val="00CF6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081"/>
  </w:style>
  <w:style w:type="paragraph" w:styleId="Stopka">
    <w:name w:val="footer"/>
    <w:basedOn w:val="Normalny"/>
    <w:link w:val="StopkaZnak"/>
    <w:uiPriority w:val="99"/>
    <w:unhideWhenUsed/>
    <w:rsid w:val="00CF6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081"/>
  </w:style>
  <w:style w:type="paragraph" w:styleId="Tekstdymka">
    <w:name w:val="Balloon Text"/>
    <w:basedOn w:val="Normalny"/>
    <w:link w:val="TekstdymkaZnak"/>
    <w:uiPriority w:val="99"/>
    <w:semiHidden/>
    <w:unhideWhenUsed/>
    <w:rsid w:val="005C2C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CDA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A65A8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65A8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48F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48F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48F5"/>
    <w:rPr>
      <w:vertAlign w:val="superscript"/>
    </w:rPr>
  </w:style>
  <w:style w:type="paragraph" w:styleId="Akapitzlist">
    <w:name w:val="List Paragraph"/>
    <w:basedOn w:val="Normalny"/>
    <w:uiPriority w:val="34"/>
    <w:qFormat/>
    <w:rsid w:val="00534B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0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E05B2-60C8-44D5-9180-E750BB81A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13</Pages>
  <Words>3358</Words>
  <Characters>20153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Wyrobek</dc:creator>
  <cp:keywords/>
  <dc:description/>
  <cp:lastModifiedBy>Joanna Wyrobek</cp:lastModifiedBy>
  <cp:revision>17</cp:revision>
  <dcterms:created xsi:type="dcterms:W3CDTF">2019-03-17T16:38:00Z</dcterms:created>
  <dcterms:modified xsi:type="dcterms:W3CDTF">2019-03-17T18:13:00Z</dcterms:modified>
</cp:coreProperties>
</file>