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B9" w:rsidRPr="00C01295" w:rsidRDefault="00157A02" w:rsidP="009B24F3">
      <w:pPr>
        <w:spacing w:line="360" w:lineRule="auto"/>
        <w:rPr>
          <w:b/>
          <w:bCs/>
        </w:rPr>
      </w:pPr>
      <w:r w:rsidRPr="00C01295">
        <w:rPr>
          <w:b/>
          <w:bCs/>
        </w:rPr>
        <w:t>CZAS</w:t>
      </w:r>
      <w:r w:rsidR="00012CB9" w:rsidRPr="00C01295">
        <w:rPr>
          <w:b/>
          <w:bCs/>
        </w:rPr>
        <w:t xml:space="preserve"> TRWANIA PRAWA AUTORSKIEGO</w:t>
      </w:r>
    </w:p>
    <w:p w:rsidR="00012CB9" w:rsidRDefault="00012CB9" w:rsidP="009B24F3">
      <w:pPr>
        <w:spacing w:line="360" w:lineRule="auto"/>
        <w:rPr>
          <w:u w:val="single"/>
        </w:rPr>
      </w:pPr>
      <w:r w:rsidRPr="00012CB9">
        <w:rPr>
          <w:bCs/>
        </w:rPr>
        <w:t xml:space="preserve">W odróżnieniu od autorskich praw osobistych - nieograniczonych w czasie - autorskie prawa majątkowe, </w:t>
      </w:r>
      <w:r w:rsidRPr="00012CB9">
        <w:t xml:space="preserve">co do zasady, </w:t>
      </w:r>
      <w:r w:rsidR="00821714" w:rsidRPr="00196ABB">
        <w:rPr>
          <w:b/>
        </w:rPr>
        <w:t>wy</w:t>
      </w:r>
      <w:r w:rsidRPr="00196ABB">
        <w:rPr>
          <w:b/>
        </w:rPr>
        <w:t>gas</w:t>
      </w:r>
      <w:r w:rsidR="00821714" w:rsidRPr="00196ABB">
        <w:rPr>
          <w:b/>
        </w:rPr>
        <w:t>ają po upływie ustawowo określonego czasu</w:t>
      </w:r>
      <w:r w:rsidRPr="00012CB9">
        <w:rPr>
          <w:u w:val="single"/>
        </w:rPr>
        <w:t xml:space="preserve">. </w:t>
      </w:r>
    </w:p>
    <w:p w:rsidR="00821714" w:rsidRPr="00196ABB" w:rsidRDefault="00821714" w:rsidP="009B24F3">
      <w:pPr>
        <w:spacing w:line="360" w:lineRule="auto"/>
      </w:pPr>
      <w:r w:rsidRPr="00C01295">
        <w:t>Zgodnie z art. 36</w:t>
      </w:r>
      <w:r w:rsidR="00C01295">
        <w:t xml:space="preserve"> prawa autorskiego:</w:t>
      </w:r>
    </w:p>
    <w:p w:rsidR="00C01295" w:rsidRPr="00196ABB" w:rsidRDefault="00196ABB" w:rsidP="009B24F3">
      <w:pPr>
        <w:spacing w:line="360" w:lineRule="auto"/>
      </w:pPr>
      <w:r w:rsidRPr="00196ABB">
        <w:t xml:space="preserve">prawa majątkowe gasną z </w:t>
      </w:r>
      <w:r w:rsidRPr="00196ABB">
        <w:rPr>
          <w:b/>
        </w:rPr>
        <w:t>upływem lat siedemdziesięciu</w:t>
      </w:r>
      <w:r w:rsidR="00C01295">
        <w:t xml:space="preserve"> </w:t>
      </w:r>
      <w:r w:rsidRPr="00C01295">
        <w:rPr>
          <w:u w:val="single"/>
        </w:rPr>
        <w:t>od śmierci twórcy</w:t>
      </w:r>
      <w:r w:rsidRPr="00196ABB">
        <w:t>, a do utworów współautorskich – od śmierci współtw</w:t>
      </w:r>
      <w:r w:rsidR="00C01295">
        <w:t>órcy, który przeżył pozostałych.</w:t>
      </w:r>
    </w:p>
    <w:p w:rsidR="00196ABB" w:rsidRPr="00196ABB" w:rsidRDefault="00C01295" w:rsidP="009B24F3">
      <w:pPr>
        <w:spacing w:line="360" w:lineRule="auto"/>
        <w:jc w:val="both"/>
      </w:pPr>
      <w:r>
        <w:t>W</w:t>
      </w:r>
      <w:r w:rsidR="00196ABB" w:rsidRPr="00196ABB">
        <w:t xml:space="preserve"> odniesieniu do utworu</w:t>
      </w:r>
      <w:r>
        <w:t xml:space="preserve"> anonimowego, tzn. takiego, którego </w:t>
      </w:r>
      <w:r w:rsidRPr="007C1138">
        <w:rPr>
          <w:b/>
        </w:rPr>
        <w:t>twórca nie jest znan</w:t>
      </w:r>
      <w:r>
        <w:t>y bieg siedemdziesięcioletniego okresu liczy się</w:t>
      </w:r>
      <w:r w:rsidR="00196ABB" w:rsidRPr="00196ABB">
        <w:t xml:space="preserve"> </w:t>
      </w:r>
      <w:r w:rsidR="00196ABB" w:rsidRPr="00C01295">
        <w:rPr>
          <w:u w:val="single"/>
        </w:rPr>
        <w:t>od daty pierwszego rozpowszechnienia</w:t>
      </w:r>
      <w:r w:rsidR="00196ABB" w:rsidRPr="00196ABB">
        <w:t>, chyba że pseudonim nie pozostawia wątpliwości co do tożsamości autora lub jeżeli</w:t>
      </w:r>
      <w:r>
        <w:t xml:space="preserve"> autor ujawnił swoją tożsamość.</w:t>
      </w:r>
    </w:p>
    <w:p w:rsidR="00196ABB" w:rsidRPr="007C1138" w:rsidRDefault="00C01295" w:rsidP="009B24F3">
      <w:pPr>
        <w:spacing w:line="360" w:lineRule="auto"/>
        <w:jc w:val="both"/>
        <w:rPr>
          <w:u w:val="single"/>
        </w:rPr>
      </w:pPr>
      <w:r>
        <w:t>W</w:t>
      </w:r>
      <w:r w:rsidR="00196ABB" w:rsidRPr="00196ABB">
        <w:t xml:space="preserve"> odniesieniu do utworu, do któr</w:t>
      </w:r>
      <w:r w:rsidR="00196ABB" w:rsidRPr="007C1138">
        <w:rPr>
          <w:b/>
        </w:rPr>
        <w:t>ego autorskie prawa majątkowe przysługują z mocy ustawy innej osobie niż twórca</w:t>
      </w:r>
      <w:r w:rsidR="00196ABB" w:rsidRPr="00196ABB">
        <w:t xml:space="preserve"> – od </w:t>
      </w:r>
      <w:r w:rsidR="00196ABB" w:rsidRPr="007C1138">
        <w:rPr>
          <w:u w:val="single"/>
        </w:rPr>
        <w:t>daty rozpowszechnienia utworu, a gdy utwór nie został rozpowszechniony – od</w:t>
      </w:r>
      <w:r w:rsidRPr="007C1138">
        <w:rPr>
          <w:u w:val="single"/>
        </w:rPr>
        <w:t xml:space="preserve"> daty jego ustalenia.</w:t>
      </w:r>
    </w:p>
    <w:p w:rsidR="00012CB9" w:rsidRDefault="00012CB9" w:rsidP="00BE4C5E">
      <w:pPr>
        <w:spacing w:line="360" w:lineRule="auto"/>
        <w:ind w:firstLine="708"/>
        <w:jc w:val="both"/>
      </w:pPr>
      <w:r w:rsidRPr="00196ABB">
        <w:t xml:space="preserve">Szczególna regulacja została przewidziana także w odniesieniu do </w:t>
      </w:r>
      <w:r w:rsidRPr="007C1138">
        <w:rPr>
          <w:b/>
        </w:rPr>
        <w:t xml:space="preserve">utworu audiowizualnego. </w:t>
      </w:r>
      <w:r w:rsidRPr="00196ABB">
        <w:t>W odniesieniu do utworu audiowizualnego upływ lat siedemdziesięciu liczy się od śmierci najpóźniej zmarłej z wymienionych osób: głównego reżysera, autora scenariusza, autora dialogów, kompozytora muzyki skomponowanej do utworu audiowizualnego</w:t>
      </w:r>
      <w:r w:rsidR="00196ABB" w:rsidRPr="00196ABB">
        <w:t xml:space="preserve">, jak również odniesieniu do </w:t>
      </w:r>
      <w:r w:rsidR="00196ABB" w:rsidRPr="007C1138">
        <w:rPr>
          <w:b/>
        </w:rPr>
        <w:t>utworu słowno-muzycznego</w:t>
      </w:r>
      <w:r w:rsidR="00196ABB" w:rsidRPr="00196ABB">
        <w:t>, jeżeli utwór słowny i utwór muzyczny zostały stworzone specjalnie dla danego utworu słowno-muzycznego – od śmierci później zmarłej z wymienionych osób: autora utworu słownego albo kompozytora utworu muzycznego.</w:t>
      </w:r>
    </w:p>
    <w:p w:rsidR="00196ABB" w:rsidRDefault="009B24F3" w:rsidP="00C21655">
      <w:pPr>
        <w:spacing w:line="360" w:lineRule="auto"/>
        <w:ind w:firstLine="708"/>
        <w:jc w:val="both"/>
      </w:pPr>
      <w:r w:rsidRPr="009B24F3">
        <w:t>Bardzo ważną praktyczną regułę zawiera przepis a</w:t>
      </w:r>
      <w:r w:rsidR="00196ABB" w:rsidRPr="009B24F3">
        <w:t>rt. 37</w:t>
      </w:r>
      <w:r>
        <w:t xml:space="preserve"> prawa autorskiego, zgodnie z którą j</w:t>
      </w:r>
      <w:r w:rsidR="00196ABB">
        <w:t xml:space="preserve">eżeli bieg terminu wygaśnięcia autorskich praw majątkowych rozpoczyna się od rozpowszechnienia utworu, a </w:t>
      </w:r>
      <w:r w:rsidR="00196ABB" w:rsidRPr="009B24F3">
        <w:rPr>
          <w:b/>
        </w:rPr>
        <w:t>utwór rozpowszechniono w częściach, odcinkach, fragmentach lub wkładkac</w:t>
      </w:r>
      <w:r w:rsidR="00196ABB">
        <w:t xml:space="preserve">h, bieg terminu liczy się oddzielnie od daty rozpowszechnienia każdej z wymienionych części. </w:t>
      </w:r>
    </w:p>
    <w:p w:rsidR="00196ABB" w:rsidRDefault="00196ABB" w:rsidP="009B24F3">
      <w:pPr>
        <w:spacing w:line="360" w:lineRule="auto"/>
      </w:pPr>
    </w:p>
    <w:p w:rsidR="00F879DF" w:rsidRPr="00012CB9" w:rsidRDefault="009B24F3" w:rsidP="00F879DF">
      <w:pPr>
        <w:spacing w:line="360" w:lineRule="auto"/>
        <w:jc w:val="both"/>
      </w:pPr>
      <w:r w:rsidRPr="009B24F3">
        <w:lastRenderedPageBreak/>
        <w:t>Jak stanowi przepis art. 39</w:t>
      </w:r>
      <w:r>
        <w:t xml:space="preserve"> prawa autorskiego, czas</w:t>
      </w:r>
      <w:r w:rsidR="00196ABB">
        <w:t xml:space="preserve"> trwania autorskich praw majątkowych liczy się w </w:t>
      </w:r>
      <w:r w:rsidR="00196ABB" w:rsidRPr="00E84082">
        <w:rPr>
          <w:b/>
        </w:rPr>
        <w:t>latach pełnych następujących po roku, w którym nastąpiło zdarzenie</w:t>
      </w:r>
      <w:r w:rsidR="00196ABB">
        <w:t xml:space="preserve">, od którego zaczyna się bieg terminów. </w:t>
      </w:r>
    </w:p>
    <w:p w:rsidR="00012CB9" w:rsidRPr="00012CB9" w:rsidRDefault="00012CB9" w:rsidP="00F879DF">
      <w:pPr>
        <w:spacing w:line="360" w:lineRule="auto"/>
        <w:ind w:firstLine="708"/>
        <w:jc w:val="both"/>
        <w:rPr>
          <w:b/>
        </w:rPr>
      </w:pPr>
      <w:r w:rsidRPr="00012CB9">
        <w:t>Po upływie wskazanego okresu</w:t>
      </w:r>
      <w:r w:rsidR="007C1138">
        <w:t xml:space="preserve"> wyżej okresu,</w:t>
      </w:r>
      <w:r w:rsidRPr="00012CB9">
        <w:t xml:space="preserve"> autorskie prawa majątkowe wygasają, a utwory te stają się własnością publiczną. Zatem każdy twórca, wydawca czy użytkownik może – bez obawy naruszenia majątkowych praw autorskich, bez ponoszenia opłat licencyjnych, może swobodnie korzystać z dzieł należących do tzw</w:t>
      </w:r>
      <w:r w:rsidRPr="00012CB9">
        <w:rPr>
          <w:b/>
        </w:rPr>
        <w:t>. domeny publicznej.</w:t>
      </w:r>
    </w:p>
    <w:p w:rsidR="009B24F3" w:rsidRDefault="007C1138" w:rsidP="009B24F3">
      <w:pPr>
        <w:spacing w:line="360" w:lineRule="auto"/>
        <w:rPr>
          <w:b/>
        </w:rPr>
      </w:pPr>
      <w:r>
        <w:t xml:space="preserve">Jak przeczytać można na stronie </w:t>
      </w:r>
      <w:hyperlink r:id="rId7" w:history="1">
        <w:r w:rsidR="009B24F3" w:rsidRPr="005079EA">
          <w:rPr>
            <w:rStyle w:val="Hipercze"/>
            <w:b/>
          </w:rPr>
          <w:t>https://domenapubliczna.org/</w:t>
        </w:r>
      </w:hyperlink>
      <w:r w:rsidR="009B24F3">
        <w:rPr>
          <w:b/>
        </w:rPr>
        <w:t xml:space="preserve"> </w:t>
      </w:r>
    </w:p>
    <w:p w:rsidR="007C1138" w:rsidRPr="009B24F3" w:rsidRDefault="009B24F3" w:rsidP="009B24F3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>
        <w:t>z</w:t>
      </w:r>
      <w:r w:rsidR="005079EA" w:rsidRPr="007C1138">
        <w:t xml:space="preserve"> dniem</w:t>
      </w:r>
      <w:r w:rsidR="005079EA" w:rsidRPr="009B24F3">
        <w:rPr>
          <w:b/>
        </w:rPr>
        <w:t xml:space="preserve"> </w:t>
      </w:r>
      <w:r w:rsidR="007C1138" w:rsidRPr="009B24F3">
        <w:t xml:space="preserve">1 stycznia </w:t>
      </w:r>
      <w:r w:rsidR="005079EA" w:rsidRPr="009B24F3">
        <w:rPr>
          <w:bCs/>
        </w:rPr>
        <w:t xml:space="preserve">twórczość </w:t>
      </w:r>
      <w:r w:rsidR="007C1138" w:rsidRPr="009B24F3">
        <w:t xml:space="preserve">malarzy, pisarzy, naukowców, architektów czy filozofów </w:t>
      </w:r>
      <w:r w:rsidR="005079EA" w:rsidRPr="009B24F3">
        <w:rPr>
          <w:bCs/>
        </w:rPr>
        <w:t>staje się wolna i powszechnie dostępna</w:t>
      </w:r>
      <w:r w:rsidRPr="009B24F3">
        <w:t>;</w:t>
      </w:r>
    </w:p>
    <w:p w:rsidR="007C1138" w:rsidRPr="009B24F3" w:rsidRDefault="005079EA" w:rsidP="009B24F3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 w:rsidRPr="009B24F3">
        <w:t xml:space="preserve"> 1 stycznia to dzień, w którym wygasają prawa autorskie majątkowe do kolejnych utworów.</w:t>
      </w:r>
      <w:r w:rsidRPr="009B24F3">
        <w:rPr>
          <w:b/>
        </w:rPr>
        <w:t xml:space="preserve"> </w:t>
      </w:r>
    </w:p>
    <w:p w:rsidR="009B24F3" w:rsidRPr="009B24F3" w:rsidRDefault="009B24F3" w:rsidP="00C21655">
      <w:pPr>
        <w:spacing w:line="360" w:lineRule="auto"/>
        <w:jc w:val="both"/>
      </w:pPr>
      <w:r w:rsidRPr="009B24F3">
        <w:t>Dla osób,</w:t>
      </w:r>
      <w:r w:rsidR="00C21655">
        <w:t xml:space="preserve"> </w:t>
      </w:r>
      <w:r w:rsidRPr="009B24F3">
        <w:t>które planują korzystanie z cudzych utworów przykładowo dla tworzenia sztuki teatralnej na pod</w:t>
      </w:r>
      <w:r w:rsidR="00C21655">
        <w:t>s</w:t>
      </w:r>
      <w:r w:rsidRPr="009B24F3">
        <w:t xml:space="preserve">tawie powieści bardzo istotne jest sprawdzenie zasobów domeny publicznej. </w:t>
      </w:r>
    </w:p>
    <w:p w:rsidR="009B24F3" w:rsidRPr="009B24F3" w:rsidRDefault="009B24F3" w:rsidP="009B24F3">
      <w:pPr>
        <w:spacing w:line="360" w:lineRule="auto"/>
      </w:pPr>
      <w:r w:rsidRPr="009B24F3">
        <w:t xml:space="preserve"> I tak d</w:t>
      </w:r>
      <w:r w:rsidR="005079EA" w:rsidRPr="009B24F3">
        <w:t xml:space="preserve">o domeny publicznej </w:t>
      </w:r>
      <w:r w:rsidRPr="009B24F3">
        <w:t>weszły</w:t>
      </w:r>
    </w:p>
    <w:p w:rsidR="005079EA" w:rsidRPr="009B24F3" w:rsidRDefault="009B24F3" w:rsidP="009B24F3">
      <w:pPr>
        <w:spacing w:line="360" w:lineRule="auto"/>
      </w:pPr>
      <w:r w:rsidRPr="009B24F3">
        <w:t>-</w:t>
      </w:r>
      <w:r w:rsidR="00C21655">
        <w:t xml:space="preserve"> </w:t>
      </w:r>
      <w:r w:rsidRPr="009B24F3">
        <w:t>w 2020 roku:</w:t>
      </w:r>
    </w:p>
    <w:p w:rsidR="009B24F3" w:rsidRDefault="001004A9" w:rsidP="009B24F3">
      <w:pPr>
        <w:spacing w:line="360" w:lineRule="auto"/>
        <w:rPr>
          <w:b/>
        </w:rPr>
      </w:pPr>
      <w:hyperlink r:id="rId8" w:anchor="gid=352311063" w:history="1">
        <w:r w:rsidR="005079EA" w:rsidRPr="005079EA">
          <w:rPr>
            <w:rStyle w:val="Hipercze"/>
            <w:b/>
          </w:rPr>
          <w:t>https://docs.google.com/spreadsheets/d/1sTgINWQB3EPRnFQLoERut9XbfdPJsU2NwwolfBhPQII/edit#gid=352311063</w:t>
        </w:r>
      </w:hyperlink>
      <w:r w:rsidR="005079EA" w:rsidRPr="005079EA">
        <w:rPr>
          <w:b/>
        </w:rPr>
        <w:t>,</w:t>
      </w:r>
    </w:p>
    <w:p w:rsidR="005079EA" w:rsidRPr="009B24F3" w:rsidRDefault="009B24F3" w:rsidP="009B24F3">
      <w:pPr>
        <w:spacing w:line="360" w:lineRule="auto"/>
      </w:pPr>
      <w:r w:rsidRPr="009B24F3">
        <w:t xml:space="preserve">- </w:t>
      </w:r>
      <w:r w:rsidR="005079EA" w:rsidRPr="009B24F3">
        <w:t xml:space="preserve">w 2019 </w:t>
      </w:r>
      <w:r w:rsidRPr="009B24F3">
        <w:t>roku</w:t>
      </w:r>
      <w:r w:rsidR="005079EA" w:rsidRPr="009B24F3">
        <w:t>:</w:t>
      </w:r>
    </w:p>
    <w:p w:rsidR="005079EA" w:rsidRPr="005079EA" w:rsidRDefault="001004A9" w:rsidP="009B24F3">
      <w:pPr>
        <w:spacing w:line="360" w:lineRule="auto"/>
        <w:rPr>
          <w:b/>
        </w:rPr>
      </w:pPr>
      <w:hyperlink r:id="rId9" w:anchor="gid=584476764" w:history="1">
        <w:r w:rsidR="005079EA" w:rsidRPr="005079EA">
          <w:rPr>
            <w:rStyle w:val="Hipercze"/>
            <w:b/>
          </w:rPr>
          <w:t>https://docs.google.com/spreadsheets/d/1RV6s6qKhwJW0uIV7jA8Htz_GOntdZW_5BfF1eX3qP1w/edit#gid=584476764</w:t>
        </w:r>
      </w:hyperlink>
      <w:r w:rsidR="009B24F3">
        <w:rPr>
          <w:b/>
        </w:rPr>
        <w:t>.</w:t>
      </w:r>
    </w:p>
    <w:p w:rsidR="00821714" w:rsidRDefault="00821714" w:rsidP="00BD7F6D"/>
    <w:sectPr w:rsidR="00821714" w:rsidSect="00B2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C7" w:rsidRDefault="00B566C7" w:rsidP="00012CB9">
      <w:pPr>
        <w:spacing w:after="0" w:line="240" w:lineRule="auto"/>
      </w:pPr>
      <w:r>
        <w:separator/>
      </w:r>
    </w:p>
  </w:endnote>
  <w:endnote w:type="continuationSeparator" w:id="1">
    <w:p w:rsidR="00B566C7" w:rsidRDefault="00B566C7" w:rsidP="0001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C7" w:rsidRDefault="00B566C7" w:rsidP="00012CB9">
      <w:pPr>
        <w:spacing w:after="0" w:line="240" w:lineRule="auto"/>
      </w:pPr>
      <w:r>
        <w:separator/>
      </w:r>
    </w:p>
  </w:footnote>
  <w:footnote w:type="continuationSeparator" w:id="1">
    <w:p w:rsidR="00B566C7" w:rsidRDefault="00B566C7" w:rsidP="0001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647"/>
    <w:multiLevelType w:val="hybridMultilevel"/>
    <w:tmpl w:val="140A43AA"/>
    <w:lvl w:ilvl="0" w:tplc="0415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0A95D16"/>
    <w:multiLevelType w:val="hybridMultilevel"/>
    <w:tmpl w:val="C2E68B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F2EC6"/>
    <w:multiLevelType w:val="hybridMultilevel"/>
    <w:tmpl w:val="25802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141DB"/>
    <w:multiLevelType w:val="hybridMultilevel"/>
    <w:tmpl w:val="7E3E8B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F77"/>
    <w:multiLevelType w:val="hybridMultilevel"/>
    <w:tmpl w:val="84EA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D391D"/>
    <w:multiLevelType w:val="hybridMultilevel"/>
    <w:tmpl w:val="A8CE8A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972E1"/>
    <w:multiLevelType w:val="hybridMultilevel"/>
    <w:tmpl w:val="FCA85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F074A"/>
    <w:multiLevelType w:val="hybridMultilevel"/>
    <w:tmpl w:val="7C949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95140"/>
    <w:multiLevelType w:val="hybridMultilevel"/>
    <w:tmpl w:val="8814CF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27A89"/>
    <w:multiLevelType w:val="hybridMultilevel"/>
    <w:tmpl w:val="476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CB9"/>
    <w:rsid w:val="00012CB9"/>
    <w:rsid w:val="00091355"/>
    <w:rsid w:val="00097EA3"/>
    <w:rsid w:val="000B0A79"/>
    <w:rsid w:val="000C05E5"/>
    <w:rsid w:val="000C1356"/>
    <w:rsid w:val="000F7296"/>
    <w:rsid w:val="001004A9"/>
    <w:rsid w:val="00157A02"/>
    <w:rsid w:val="00196ABB"/>
    <w:rsid w:val="001C67E2"/>
    <w:rsid w:val="002349ED"/>
    <w:rsid w:val="0024489B"/>
    <w:rsid w:val="003B0C59"/>
    <w:rsid w:val="003C6F0F"/>
    <w:rsid w:val="00402CBD"/>
    <w:rsid w:val="00432CE8"/>
    <w:rsid w:val="004C10B8"/>
    <w:rsid w:val="00502E60"/>
    <w:rsid w:val="005079EA"/>
    <w:rsid w:val="005A43C5"/>
    <w:rsid w:val="0064244D"/>
    <w:rsid w:val="00644CD5"/>
    <w:rsid w:val="006E195C"/>
    <w:rsid w:val="007A11C5"/>
    <w:rsid w:val="007C1138"/>
    <w:rsid w:val="00821714"/>
    <w:rsid w:val="008224DD"/>
    <w:rsid w:val="00823177"/>
    <w:rsid w:val="00961115"/>
    <w:rsid w:val="009B1270"/>
    <w:rsid w:val="009B24F3"/>
    <w:rsid w:val="009B49D1"/>
    <w:rsid w:val="009B4C51"/>
    <w:rsid w:val="00A816B1"/>
    <w:rsid w:val="00AB0B11"/>
    <w:rsid w:val="00B07382"/>
    <w:rsid w:val="00B566C7"/>
    <w:rsid w:val="00B72A74"/>
    <w:rsid w:val="00BA798C"/>
    <w:rsid w:val="00BD7F6D"/>
    <w:rsid w:val="00BE4C5E"/>
    <w:rsid w:val="00C01295"/>
    <w:rsid w:val="00C21655"/>
    <w:rsid w:val="00CC02F0"/>
    <w:rsid w:val="00CD7A9E"/>
    <w:rsid w:val="00D26441"/>
    <w:rsid w:val="00D515C0"/>
    <w:rsid w:val="00D57915"/>
    <w:rsid w:val="00D93134"/>
    <w:rsid w:val="00DB5615"/>
    <w:rsid w:val="00E84082"/>
    <w:rsid w:val="00ED6369"/>
    <w:rsid w:val="00F425CC"/>
    <w:rsid w:val="00F6771C"/>
    <w:rsid w:val="00F86D2B"/>
    <w:rsid w:val="00F879DF"/>
    <w:rsid w:val="00F95A3C"/>
    <w:rsid w:val="00FA4C55"/>
    <w:rsid w:val="00FA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,fn"/>
    <w:basedOn w:val="Normalny"/>
    <w:link w:val="TekstprzypisudolnegoZnak"/>
    <w:uiPriority w:val="99"/>
    <w:unhideWhenUsed/>
    <w:rsid w:val="00012CB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012CB9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 dolnego moje,Footnote Reference Number"/>
    <w:basedOn w:val="Domylnaczcionkaakapitu"/>
    <w:uiPriority w:val="99"/>
    <w:semiHidden/>
    <w:unhideWhenUsed/>
    <w:rsid w:val="00012C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3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171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264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TgINWQB3EPRnFQLoERut9XbfdPJsU2NwwolfBhPQI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enapublicz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RV6s6qKhwJW0uIV7jA8Htz_GOntdZW_5BfF1eX3qP1w/ed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lokalnyAdmin</cp:lastModifiedBy>
  <cp:revision>2</cp:revision>
  <dcterms:created xsi:type="dcterms:W3CDTF">2020-08-28T08:15:00Z</dcterms:created>
  <dcterms:modified xsi:type="dcterms:W3CDTF">2020-08-28T08:15:00Z</dcterms:modified>
</cp:coreProperties>
</file>