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D579D5" w:rsidR="005F1FFB" w:rsidP="00EC336D" w:rsidRDefault="00D7085D" w14:paraId="19F617A0" wp14:textId="77777777">
      <w:pPr>
        <w:spacing w:line="360" w:lineRule="auto"/>
        <w:jc w:val="both"/>
        <w:rPr>
          <w:b/>
          <w:u w:val="single"/>
        </w:rPr>
      </w:pPr>
      <w:r w:rsidRPr="00D579D5">
        <w:rPr>
          <w:b/>
          <w:u w:val="single"/>
        </w:rPr>
        <w:t>Stosunki UE i Polski z państwami WNP oraz Azji i Pacyfiku – ćwiczenia</w:t>
      </w:r>
    </w:p>
    <w:p xmlns:wp14="http://schemas.microsoft.com/office/word/2010/wordml" w:rsidRPr="00D579D5" w:rsidR="00D7085D" w:rsidP="00EC336D" w:rsidRDefault="00D7085D" w14:paraId="672A6659" wp14:textId="77777777">
      <w:pPr>
        <w:spacing w:line="360" w:lineRule="auto"/>
        <w:jc w:val="both"/>
      </w:pPr>
    </w:p>
    <w:p xmlns:wp14="http://schemas.microsoft.com/office/word/2010/wordml" w:rsidRPr="00D579D5" w:rsidR="00D7085D" w:rsidP="00EC336D" w:rsidRDefault="00D7085D" w14:paraId="6F8A5501" wp14:textId="77777777">
      <w:pPr>
        <w:spacing w:line="360" w:lineRule="auto"/>
        <w:jc w:val="both"/>
      </w:pPr>
      <w:r w:rsidRPr="00D579D5">
        <w:t>Tematy:</w:t>
      </w:r>
    </w:p>
    <w:p xmlns:wp14="http://schemas.microsoft.com/office/word/2010/wordml" w:rsidRPr="00D579D5" w:rsidR="00D7085D" w:rsidP="00EC336D" w:rsidRDefault="00D7085D" w14:paraId="0A37501D" wp14:textId="77777777">
      <w:pPr>
        <w:spacing w:line="360" w:lineRule="auto"/>
        <w:jc w:val="both"/>
      </w:pPr>
    </w:p>
    <w:p xmlns:wp14="http://schemas.microsoft.com/office/word/2010/wordml" w:rsidRPr="00D579D5" w:rsidR="00D7085D" w:rsidP="00EC336D" w:rsidRDefault="00D7085D" w14:paraId="33D3A6EC" wp14:textId="77777777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579D5">
        <w:rPr>
          <w:b/>
        </w:rPr>
        <w:t>Polska polityka wschodnia</w:t>
      </w:r>
    </w:p>
    <w:p xmlns:wp14="http://schemas.microsoft.com/office/word/2010/wordml" w:rsidRPr="00D579D5" w:rsidR="00EA2AF6" w:rsidP="00EC336D" w:rsidRDefault="00EA2AF6" w14:paraId="5DAB6C7B" wp14:textId="77777777">
      <w:pPr>
        <w:spacing w:line="360" w:lineRule="auto"/>
        <w:ind w:left="360"/>
        <w:jc w:val="both"/>
      </w:pPr>
    </w:p>
    <w:p xmlns:wp14="http://schemas.microsoft.com/office/word/2010/wordml" w:rsidRPr="00D579D5" w:rsidR="00D232B5" w:rsidP="00EC336D" w:rsidRDefault="00D7085D" w14:paraId="6ED1F6A3" wp14:textId="77777777">
      <w:pPr>
        <w:spacing w:line="360" w:lineRule="auto"/>
        <w:ind w:left="360"/>
        <w:jc w:val="both"/>
      </w:pPr>
      <w:r w:rsidRPr="00D579D5">
        <w:t>Literatura obowiązkowa:</w:t>
      </w:r>
    </w:p>
    <w:p xmlns:wp14="http://schemas.microsoft.com/office/word/2010/wordml" w:rsidRPr="00D579D5" w:rsidR="00DF232C" w:rsidP="00EC336D" w:rsidRDefault="000A38F8" w14:paraId="725C2EAD" wp14:textId="77777777">
      <w:pPr>
        <w:spacing w:line="360" w:lineRule="auto"/>
        <w:ind w:left="360"/>
        <w:jc w:val="both"/>
      </w:pPr>
      <w:r w:rsidRPr="00D579D5">
        <w:t xml:space="preserve">- </w:t>
      </w:r>
      <w:r w:rsidRPr="00D579D5" w:rsidR="00DF232C">
        <w:t>Porównaj dwa dokumenty:</w:t>
      </w:r>
    </w:p>
    <w:p xmlns:wp14="http://schemas.microsoft.com/office/word/2010/wordml" w:rsidRPr="00D579D5" w:rsidR="00592082" w:rsidP="00592082" w:rsidRDefault="00DF232C" w14:paraId="1F9ECEB2" wp14:textId="77777777">
      <w:pPr>
        <w:pStyle w:val="Nagwek2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579D5">
        <w:rPr>
          <w:rFonts w:ascii="Times New Roman" w:hAnsi="Times New Roman" w:cs="Times New Roman"/>
          <w:b w:val="0"/>
          <w:sz w:val="24"/>
          <w:szCs w:val="24"/>
        </w:rPr>
        <w:t xml:space="preserve">a. </w:t>
      </w:r>
      <w:r w:rsidRPr="00D579D5" w:rsidR="0059208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Informacja Ministra Spraw Zagranicznych o zadaniach polskiej polityki zagranicznej w 2014 roku, </w:t>
      </w:r>
      <w:hyperlink w:history="1" r:id="rId7">
        <w:r w:rsidRPr="00D579D5" w:rsidR="00592082">
          <w:rPr>
            <w:rStyle w:val="Hipercze"/>
            <w:rFonts w:ascii="Times New Roman" w:hAnsi="Times New Roman" w:cs="Times New Roman"/>
            <w:b w:val="0"/>
            <w:i w:val="0"/>
            <w:iCs w:val="0"/>
            <w:sz w:val="24"/>
            <w:szCs w:val="24"/>
          </w:rPr>
          <w:t>http://www.msz.gov.pl/pl/aktualnosci/wiadomosci/informacja_ministra_spraw_zagranicznych_o_zadaniach_polskiej_polityki_zagranicznej_w_2014_roku</w:t>
        </w:r>
      </w:hyperlink>
      <w:r w:rsidRPr="00D579D5" w:rsidR="0059208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</w:p>
    <w:p xmlns:wp14="http://schemas.microsoft.com/office/word/2010/wordml" w:rsidRPr="00D579D5" w:rsidR="00592082" w:rsidP="00592082" w:rsidRDefault="00DF232C" w14:paraId="443B2E75" wp14:textId="77777777">
      <w:pPr>
        <w:rPr>
          <w:lang w:val="ru-RU"/>
        </w:rPr>
      </w:pPr>
      <w:r w:rsidRPr="00D579D5">
        <w:t>b</w:t>
      </w:r>
      <w:r w:rsidRPr="00D579D5">
        <w:rPr>
          <w:lang w:val="ru-RU"/>
        </w:rPr>
        <w:t xml:space="preserve">. </w:t>
      </w:r>
      <w:r w:rsidRPr="00D579D5" w:rsidR="00592082">
        <w:rPr>
          <w:b/>
          <w:bCs/>
          <w:lang w:val="ru-RU"/>
        </w:rPr>
        <w:t xml:space="preserve">Концепция внешней политики Российской Федерации </w:t>
      </w:r>
    </w:p>
    <w:p xmlns:wp14="http://schemas.microsoft.com/office/word/2010/wordml" w:rsidRPr="00022C1E" w:rsidR="00DF232C" w:rsidP="00022C1E" w:rsidRDefault="00314D48" w14:paraId="60D6105E" wp14:textId="77777777">
      <w:pPr>
        <w:pStyle w:val="Nagwek1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</w:t>
      </w:r>
      <w:r w:rsidRPr="00022C1E" w:rsidR="00022C1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онцепция внешней политики Российской Федерации (утверждена Президентом Российской Федерации В.В.Путиным 30 ноября 2016 г.) , </w:t>
      </w:r>
      <w:hyperlink w:history="1" r:id="rId8">
        <w:r w:rsidRPr="00022C1E" w:rsidR="00022C1E">
          <w:rPr>
            <w:rStyle w:val="Hipercze"/>
            <w:rFonts w:ascii="Times New Roman" w:hAnsi="Times New Roman" w:cs="Times New Roman"/>
            <w:b w:val="0"/>
            <w:sz w:val="24"/>
            <w:szCs w:val="24"/>
            <w:lang w:val="ru-RU"/>
          </w:rPr>
          <w:t>http://www.mid.ru/ru/foreign_policy/official_documents/-/asset_publisher/CptICkB6BZ29/content/id/2542248</w:t>
        </w:r>
      </w:hyperlink>
      <w:r w:rsidRPr="00022C1E" w:rsidR="00022C1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xmlns:wp14="http://schemas.microsoft.com/office/word/2010/wordml" w:rsidRPr="00D579D5" w:rsidR="00D95747" w:rsidP="00EC336D" w:rsidRDefault="00D95747" w14:paraId="7CDAC75E" wp14:textId="77777777">
      <w:pPr>
        <w:spacing w:line="360" w:lineRule="auto"/>
        <w:jc w:val="both"/>
      </w:pPr>
      <w:r w:rsidRPr="00D579D5">
        <w:t>lu</w:t>
      </w:r>
      <w:r w:rsidRPr="00D579D5" w:rsidR="00592082">
        <w:t>b wersje w innych językach</w:t>
      </w:r>
      <w:r w:rsidR="00022C1E">
        <w:t xml:space="preserve"> na powyższej stronie.</w:t>
      </w:r>
    </w:p>
    <w:p xmlns:wp14="http://schemas.microsoft.com/office/word/2010/wordml" w:rsidRPr="00D579D5" w:rsidR="000F0FFD" w:rsidP="00572915" w:rsidRDefault="000F0FFD" w14:paraId="3454B2FD" wp14:textId="77777777">
      <w:pPr>
        <w:pStyle w:val="Nagwek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79D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</w:t>
      </w:r>
      <w:r w:rsidRPr="00D579D5" w:rsidR="0057291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S. Ławrow, </w:t>
      </w:r>
      <w:r w:rsidRPr="00D579D5" w:rsidR="00572915">
        <w:rPr>
          <w:rFonts w:ascii="Times New Roman" w:hAnsi="Times New Roman" w:cs="Times New Roman"/>
          <w:b w:val="0"/>
          <w:sz w:val="24"/>
          <w:szCs w:val="24"/>
        </w:rPr>
        <w:t>Filozofia polityki zagranicznej Rosji</w:t>
      </w:r>
      <w:r w:rsidRPr="00D579D5" w:rsidR="0057291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hyperlink w:history="1" r:id="rId9">
        <w:r w:rsidRPr="00D579D5" w:rsidR="00572915">
          <w:rPr>
            <w:rStyle w:val="Hipercze"/>
            <w:rFonts w:ascii="Times New Roman" w:hAnsi="Times New Roman" w:cs="Times New Roman"/>
            <w:b w:val="0"/>
            <w:i w:val="0"/>
            <w:sz w:val="24"/>
            <w:szCs w:val="24"/>
          </w:rPr>
          <w:t>http://lang.interaffairs.ru/index.php/pl/strona-g-wna/dyplomacja-narodowa/item/187-filozofia-polityki-zagranicznej-rosji</w:t>
        </w:r>
      </w:hyperlink>
      <w:r w:rsidRPr="00D579D5" w:rsidR="0057291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xmlns:wp14="http://schemas.microsoft.com/office/word/2010/wordml" w:rsidRPr="00D579D5" w:rsidR="00437E1E" w:rsidP="00EC336D" w:rsidRDefault="00437E1E" w14:paraId="65E1572C" wp14:textId="77777777">
      <w:pPr>
        <w:pStyle w:val="Tekstprzypisudolnego"/>
        <w:spacing w:line="360" w:lineRule="auto"/>
        <w:ind w:firstLine="360"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Kowal P., </w:t>
      </w:r>
      <w:r w:rsidRPr="00D579D5">
        <w:rPr>
          <w:i/>
          <w:sz w:val="24"/>
          <w:szCs w:val="24"/>
        </w:rPr>
        <w:t>Nie żegnajmy się z Giedrojciem</w:t>
      </w:r>
      <w:r w:rsidRPr="00D579D5">
        <w:rPr>
          <w:sz w:val="24"/>
          <w:szCs w:val="24"/>
        </w:rPr>
        <w:t>, „Rzeczpospolita” 3.10.2009.</w:t>
      </w:r>
    </w:p>
    <w:p xmlns:wp14="http://schemas.microsoft.com/office/word/2010/wordml" w:rsidRPr="00D579D5" w:rsidR="00437E1E" w:rsidP="00EC336D" w:rsidRDefault="00437E1E" w14:paraId="67DB5BE8" wp14:textId="77777777">
      <w:pPr>
        <w:spacing w:line="360" w:lineRule="auto"/>
        <w:ind w:left="360"/>
        <w:jc w:val="both"/>
      </w:pPr>
      <w:r w:rsidRPr="00D579D5">
        <w:t xml:space="preserve">- Sikorski R., </w:t>
      </w:r>
      <w:r w:rsidRPr="00D579D5">
        <w:rPr>
          <w:i/>
        </w:rPr>
        <w:t>Lekcje historii, modernizacja i integracja, „</w:t>
      </w:r>
      <w:r w:rsidRPr="00D579D5">
        <w:t>Gazeta Wyborcza”, 29.08.2009.</w:t>
      </w:r>
    </w:p>
    <w:p xmlns:wp14="http://schemas.microsoft.com/office/word/2010/wordml" w:rsidRPr="00D579D5" w:rsidR="00DF232C" w:rsidP="00EC336D" w:rsidRDefault="00DF232C" w14:paraId="02EB378F" wp14:textId="77777777">
      <w:pPr>
        <w:spacing w:line="360" w:lineRule="auto"/>
        <w:ind w:left="360"/>
        <w:jc w:val="both"/>
      </w:pPr>
    </w:p>
    <w:p xmlns:wp14="http://schemas.microsoft.com/office/word/2010/wordml" w:rsidRPr="00D579D5" w:rsidR="00D232B5" w:rsidP="00EC336D" w:rsidRDefault="00D232B5" w14:paraId="761BA83C" wp14:textId="77777777">
      <w:pPr>
        <w:spacing w:line="360" w:lineRule="auto"/>
        <w:ind w:left="360"/>
        <w:jc w:val="both"/>
      </w:pPr>
      <w:r w:rsidRPr="00D579D5">
        <w:t>Literatura dodatkowa:</w:t>
      </w:r>
    </w:p>
    <w:p xmlns:wp14="http://schemas.microsoft.com/office/word/2010/wordml" w:rsidRPr="00D579D5" w:rsidR="00DB279C" w:rsidP="00EC336D" w:rsidRDefault="000A38F8" w14:paraId="307BC2F2" wp14:textId="77777777">
      <w:pPr>
        <w:spacing w:line="360" w:lineRule="auto"/>
        <w:ind w:left="360"/>
        <w:jc w:val="both"/>
      </w:pPr>
      <w:r w:rsidRPr="00D579D5">
        <w:t>R</w:t>
      </w:r>
      <w:r w:rsidRPr="00D579D5" w:rsidR="00ED650C">
        <w:t>.</w:t>
      </w:r>
      <w:r w:rsidRPr="00D579D5">
        <w:t xml:space="preserve"> Podgórzańska, </w:t>
      </w:r>
      <w:r w:rsidRPr="00D579D5">
        <w:rPr>
          <w:i/>
        </w:rPr>
        <w:t>Polityka zagraniczna w kampanii wyborczej Lecha Kaczyńskiego i Donalda Tuska – konfrontacja wizji</w:t>
      </w:r>
      <w:r w:rsidRPr="00D579D5">
        <w:t xml:space="preserve">, [w:] </w:t>
      </w:r>
      <w:r w:rsidRPr="00D579D5">
        <w:rPr>
          <w:i/>
        </w:rPr>
        <w:t>Oblicza polskiego systemu politycznego</w:t>
      </w:r>
      <w:r w:rsidRPr="00D579D5">
        <w:t>, pod red. Barbary Krauz-Mozer, Katarzyny Sobolewskiej-Myślik, Toruń 2007.</w:t>
      </w:r>
    </w:p>
    <w:p xmlns:wp14="http://schemas.microsoft.com/office/word/2010/wordml" w:rsidRPr="00D579D5" w:rsidR="00DB279C" w:rsidP="00EC336D" w:rsidRDefault="00D7085D" w14:paraId="66ACB36C" wp14:textId="77777777">
      <w:pPr>
        <w:spacing w:line="360" w:lineRule="auto"/>
        <w:ind w:left="360"/>
        <w:jc w:val="both"/>
      </w:pPr>
      <w:r w:rsidRPr="00D579D5">
        <w:t xml:space="preserve">- </w:t>
      </w:r>
      <w:r w:rsidRPr="00D579D5" w:rsidR="00DB279C">
        <w:t xml:space="preserve">S. Meller, </w:t>
      </w:r>
      <w:r w:rsidRPr="00D579D5" w:rsidR="00DB279C">
        <w:rPr>
          <w:i/>
        </w:rPr>
        <w:t>Jak rozmawiać z Rosją</w:t>
      </w:r>
      <w:r w:rsidRPr="00D579D5" w:rsidR="00DB279C">
        <w:t>, „Polski Przegląd Dyplomatyczny”</w:t>
      </w:r>
      <w:r w:rsidRPr="00D579D5" w:rsidR="000F4C98">
        <w:t>, 2008</w:t>
      </w:r>
      <w:r w:rsidRPr="00D579D5" w:rsidR="00DB279C">
        <w:t xml:space="preserve"> nr 1 (41)</w:t>
      </w:r>
      <w:r w:rsidRPr="00D579D5" w:rsidR="000F4C98">
        <w:t>.</w:t>
      </w:r>
    </w:p>
    <w:p xmlns:wp14="http://schemas.microsoft.com/office/word/2010/wordml" w:rsidRPr="00D579D5" w:rsidR="00CF10FA" w:rsidP="00EC336D" w:rsidRDefault="00ED650C" w14:paraId="4B8B0643" wp14:textId="77777777">
      <w:pPr>
        <w:pStyle w:val="Tekstprzypisudolnego"/>
        <w:spacing w:line="360" w:lineRule="auto"/>
        <w:ind w:firstLine="360"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CF10FA">
        <w:rPr>
          <w:sz w:val="24"/>
          <w:szCs w:val="24"/>
        </w:rPr>
        <w:t xml:space="preserve">Pomianowski J., </w:t>
      </w:r>
      <w:r w:rsidRPr="00D579D5" w:rsidR="00CF10FA">
        <w:rPr>
          <w:i/>
          <w:sz w:val="24"/>
          <w:szCs w:val="24"/>
        </w:rPr>
        <w:t xml:space="preserve">Na Wchód od Zachodu. Jak być z Rosją?, </w:t>
      </w:r>
      <w:r w:rsidRPr="00D579D5" w:rsidR="00CF10FA">
        <w:rPr>
          <w:sz w:val="24"/>
          <w:szCs w:val="24"/>
        </w:rPr>
        <w:t>Warszawa 2004.</w:t>
      </w:r>
    </w:p>
    <w:p xmlns:wp14="http://schemas.microsoft.com/office/word/2010/wordml" w:rsidRPr="00D579D5" w:rsidR="00D579D5" w:rsidP="00EC336D" w:rsidRDefault="00D579D5" w14:paraId="6A05A809" wp14:textId="77777777">
      <w:pPr>
        <w:pStyle w:val="Tekstprzypisudolnego"/>
        <w:spacing w:line="360" w:lineRule="auto"/>
        <w:ind w:firstLine="360"/>
        <w:jc w:val="both"/>
        <w:rPr>
          <w:b/>
          <w:sz w:val="24"/>
          <w:szCs w:val="24"/>
        </w:rPr>
      </w:pPr>
    </w:p>
    <w:p xmlns:wp14="http://schemas.microsoft.com/office/word/2010/wordml" w:rsidRPr="00211F97" w:rsidR="00497201" w:rsidP="00EC336D" w:rsidRDefault="00DC2C28" w14:paraId="2583AC54" wp14:textId="77777777">
      <w:pPr>
        <w:pStyle w:val="Tekstprzypisudolnego"/>
        <w:spacing w:line="360" w:lineRule="auto"/>
        <w:ind w:firstLine="360"/>
        <w:jc w:val="both"/>
        <w:rPr>
          <w:b/>
          <w:color w:val="FF0000"/>
          <w:sz w:val="24"/>
          <w:szCs w:val="24"/>
        </w:rPr>
      </w:pPr>
      <w:r w:rsidRPr="00211F97">
        <w:rPr>
          <w:b/>
          <w:color w:val="FF0000"/>
          <w:sz w:val="24"/>
          <w:szCs w:val="24"/>
        </w:rPr>
        <w:t>Referat</w:t>
      </w:r>
      <w:r w:rsidR="00457173">
        <w:rPr>
          <w:b/>
          <w:color w:val="FF0000"/>
          <w:sz w:val="24"/>
          <w:szCs w:val="24"/>
        </w:rPr>
        <w:t xml:space="preserve"> – antyreferat – przedstawienie wątpliwości, pytań, pretensji, etc.</w:t>
      </w:r>
      <w:r w:rsidRPr="00211F97">
        <w:rPr>
          <w:b/>
          <w:color w:val="FF0000"/>
          <w:sz w:val="24"/>
          <w:szCs w:val="24"/>
        </w:rPr>
        <w:t>:</w:t>
      </w:r>
    </w:p>
    <w:p xmlns:wp14="http://schemas.microsoft.com/office/word/2010/wordml" w:rsidRPr="00211F97" w:rsidR="00DC2C28" w:rsidP="00EC336D" w:rsidRDefault="00DC2C28" w14:paraId="03E88B2C" wp14:textId="77777777">
      <w:pPr>
        <w:pStyle w:val="Tekstprzypisudolnego"/>
        <w:spacing w:line="360" w:lineRule="auto"/>
        <w:ind w:firstLine="360"/>
        <w:jc w:val="both"/>
        <w:rPr>
          <w:color w:val="FF0000"/>
          <w:sz w:val="24"/>
          <w:szCs w:val="24"/>
        </w:rPr>
      </w:pPr>
      <w:r w:rsidRPr="00211F97">
        <w:rPr>
          <w:color w:val="FF0000"/>
          <w:sz w:val="24"/>
          <w:szCs w:val="24"/>
        </w:rPr>
        <w:t>Czy Polska powinna angażować się w rozwój demokracji na wschodzie Europy?</w:t>
      </w:r>
    </w:p>
    <w:p xmlns:wp14="http://schemas.microsoft.com/office/word/2010/wordml" w:rsidRPr="00211F97" w:rsidR="008B4D7E" w:rsidP="6F4C4799" w:rsidRDefault="008B4D7E" w14:paraId="2534BE68" wp14:textId="794ECDB1">
      <w:pPr>
        <w:pStyle w:val="Tekstprzypisudolnego"/>
        <w:spacing w:line="360" w:lineRule="auto"/>
        <w:ind w:firstLine="360"/>
        <w:jc w:val="both"/>
        <w:rPr>
          <w:noProof w:val="0"/>
          <w:sz w:val="20"/>
          <w:szCs w:val="20"/>
          <w:lang w:val="pl-PL"/>
        </w:rPr>
      </w:pPr>
      <w:r w:rsidRPr="6F4C4799" w:rsidR="008B4D7E">
        <w:rPr>
          <w:color w:val="FF0000"/>
          <w:sz w:val="24"/>
          <w:szCs w:val="24"/>
        </w:rPr>
        <w:t xml:space="preserve">- </w:t>
      </w:r>
      <w:proofErr w:type="spellStart"/>
      <w:r w:rsidRPr="6F4C4799" w:rsidR="00E9319C">
        <w:rPr>
          <w:color w:val="FF0000"/>
          <w:sz w:val="24"/>
          <w:szCs w:val="24"/>
        </w:rPr>
        <w:t>Spicha</w:t>
      </w:r>
      <w:proofErr w:type="spellEnd"/>
      <w:r w:rsidRPr="6F4C4799" w:rsidR="00E9319C">
        <w:rPr>
          <w:color w:val="FF0000"/>
          <w:sz w:val="24"/>
          <w:szCs w:val="24"/>
        </w:rPr>
        <w:t>, Furmańska, Bojdo</w:t>
      </w:r>
      <w:r w:rsidRPr="6F4C4799" w:rsidR="19A50934">
        <w:rPr>
          <w:color w:val="FF0000"/>
          <w:sz w:val="24"/>
          <w:szCs w:val="24"/>
        </w:rPr>
        <w:t xml:space="preserve"> - </w:t>
      </w:r>
      <w:r w:rsidRPr="6F4C4799" w:rsidR="19A50934">
        <w:rPr>
          <w:noProof w:val="0"/>
          <w:lang w:val="pl-PL"/>
        </w:rPr>
        <w:t>2021-10-18</w:t>
      </w:r>
    </w:p>
    <w:p xmlns:wp14="http://schemas.microsoft.com/office/word/2010/wordml" w:rsidRPr="00211F97" w:rsidR="00DC2C28" w:rsidP="00EC336D" w:rsidRDefault="00DC2C28" w14:paraId="5A39BBE3" wp14:textId="77777777">
      <w:pPr>
        <w:pStyle w:val="Tekstprzypisudolnego"/>
        <w:spacing w:line="360" w:lineRule="auto"/>
        <w:ind w:firstLine="360"/>
        <w:jc w:val="both"/>
        <w:rPr>
          <w:b/>
          <w:color w:val="FF0000"/>
          <w:sz w:val="24"/>
          <w:szCs w:val="24"/>
        </w:rPr>
      </w:pPr>
    </w:p>
    <w:p xmlns:wp14="http://schemas.microsoft.com/office/word/2010/wordml" w:rsidRPr="00D579D5" w:rsidR="00497201" w:rsidP="00EC336D" w:rsidRDefault="009363BD" w14:paraId="521EC614" wp14:textId="77777777">
      <w:pPr>
        <w:pStyle w:val="Tekstprzypisudolnego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D579D5">
        <w:rPr>
          <w:b/>
          <w:sz w:val="24"/>
          <w:szCs w:val="24"/>
        </w:rPr>
        <w:t>UE i wschodni sąsiedzi</w:t>
      </w:r>
    </w:p>
    <w:p xmlns:wp14="http://schemas.microsoft.com/office/word/2010/wordml" w:rsidRPr="00D579D5" w:rsidR="00EA2AF6" w:rsidP="00EC336D" w:rsidRDefault="00EA2AF6" w14:paraId="41C8F396" wp14:textId="77777777">
      <w:pPr>
        <w:pStyle w:val="Tekstprzypisudolnego"/>
        <w:spacing w:line="360" w:lineRule="auto"/>
        <w:ind w:left="360"/>
        <w:jc w:val="both"/>
        <w:rPr>
          <w:sz w:val="24"/>
          <w:szCs w:val="24"/>
        </w:rPr>
      </w:pPr>
    </w:p>
    <w:p xmlns:wp14="http://schemas.microsoft.com/office/word/2010/wordml" w:rsidR="009363BD" w:rsidP="00EC336D" w:rsidRDefault="009363BD" w14:paraId="5FC4FB86" wp14:textId="77777777">
      <w:pPr>
        <w:pStyle w:val="Tekstprzypisudolnego"/>
        <w:spacing w:line="360" w:lineRule="auto"/>
        <w:ind w:left="360"/>
        <w:jc w:val="both"/>
        <w:rPr>
          <w:sz w:val="24"/>
          <w:szCs w:val="24"/>
        </w:rPr>
      </w:pPr>
      <w:r w:rsidRPr="00D579D5">
        <w:rPr>
          <w:sz w:val="24"/>
          <w:szCs w:val="24"/>
        </w:rPr>
        <w:t>Literatura obowiązkowa:</w:t>
      </w:r>
    </w:p>
    <w:p xmlns:wp14="http://schemas.microsoft.com/office/word/2010/wordml" w:rsidRPr="00D579D5" w:rsidR="00CA163F" w:rsidP="00CA163F" w:rsidRDefault="00CA163F" w14:paraId="462B3157" wp14:textId="77777777">
      <w:r>
        <w:t xml:space="preserve">- </w:t>
      </w:r>
      <w:r w:rsidRPr="00CA163F">
        <w:t>Kamil Kłysiński</w:t>
      </w:r>
      <w:r>
        <w:t xml:space="preserve">, </w:t>
      </w:r>
      <w:r w:rsidRPr="00CA163F">
        <w:t>Tadeusz Iwański</w:t>
      </w:r>
      <w:r>
        <w:t xml:space="preserve">, </w:t>
      </w:r>
      <w:r w:rsidRPr="00CA163F">
        <w:t>Kamil Całus</w:t>
      </w:r>
      <w:r>
        <w:t xml:space="preserve">, </w:t>
      </w:r>
      <w:r w:rsidRPr="00CA163F">
        <w:rPr>
          <w:i/>
        </w:rPr>
        <w:t>Ukraina, Mołdawia i Białoruś wobec Partnerstwa Wschodniego</w:t>
      </w:r>
      <w:r>
        <w:rPr>
          <w:i/>
        </w:rPr>
        <w:t xml:space="preserve">, </w:t>
      </w:r>
      <w:r>
        <w:t xml:space="preserve">OSW, </w:t>
      </w:r>
      <w:hyperlink w:history="1" r:id="rId10">
        <w:r w:rsidRPr="00EF3E0D">
          <w:rPr>
            <w:rStyle w:val="Hipercze"/>
          </w:rPr>
          <w:t>https://www.osw.waw.pl/pl/publikacje/analizy/2017-11-22/ukraina-moldawia-i-bialorus-wobec-partnerstwa-wschodniego</w:t>
        </w:r>
      </w:hyperlink>
      <w:r>
        <w:t xml:space="preserve"> </w:t>
      </w:r>
    </w:p>
    <w:p xmlns:wp14="http://schemas.microsoft.com/office/word/2010/wordml" w:rsidRPr="00D579D5" w:rsidR="009363BD" w:rsidP="00572493" w:rsidRDefault="009363BD" w14:paraId="4D7ECBEF" wp14:textId="77777777">
      <w:pPr>
        <w:pStyle w:val="Tekstprzypisudolnego"/>
        <w:spacing w:line="360" w:lineRule="auto"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K. Pełczyńska-Nałęcz, </w:t>
      </w:r>
      <w:r w:rsidRPr="00D579D5">
        <w:rPr>
          <w:i/>
          <w:sz w:val="24"/>
          <w:szCs w:val="24"/>
        </w:rPr>
        <w:t xml:space="preserve">Integracja czy imitacja? UE wobec wschodnich sąsiadów, </w:t>
      </w:r>
      <w:r w:rsidRPr="00D579D5">
        <w:rPr>
          <w:sz w:val="24"/>
          <w:szCs w:val="24"/>
        </w:rPr>
        <w:t xml:space="preserve">OSW, </w:t>
      </w:r>
      <w:hyperlink w:history="1" r:id="rId11">
        <w:r w:rsidRPr="00D579D5">
          <w:rPr>
            <w:rStyle w:val="Hipercze"/>
            <w:sz w:val="24"/>
            <w:szCs w:val="24"/>
          </w:rPr>
          <w:t>http://www.osw.waw.pl/pl/publikacje/prace-osw/2011-04-02/integracja-czy-imitacja-ue-wobec-wschodnich-sasiadow</w:t>
        </w:r>
      </w:hyperlink>
      <w:r w:rsidRPr="00D579D5">
        <w:rPr>
          <w:sz w:val="24"/>
          <w:szCs w:val="24"/>
        </w:rPr>
        <w:t xml:space="preserve"> </w:t>
      </w:r>
    </w:p>
    <w:p xmlns:wp14="http://schemas.microsoft.com/office/word/2010/wordml" w:rsidRPr="00D579D5" w:rsidR="00592082" w:rsidP="00F265BA" w:rsidRDefault="00592082" w14:paraId="0A951520" wp14:textId="77777777">
      <w:r w:rsidRPr="00D579D5">
        <w:t xml:space="preserve">- </w:t>
      </w:r>
      <w:r w:rsidRPr="00D579D5" w:rsidR="00FE54BF">
        <w:t>R. Sadowski, Partnerstwo w czasach kryzysu</w:t>
      </w:r>
      <w:r w:rsidRPr="00D579D5" w:rsidR="00D075C8">
        <w:t xml:space="preserve">. Wyzwania dla integracji europejskiej państw Europy Wschodniej, OSW 2013, </w:t>
      </w:r>
      <w:hyperlink w:history="1" r:id="rId12">
        <w:r w:rsidRPr="00D579D5">
          <w:rPr>
            <w:rStyle w:val="Hipercze"/>
          </w:rPr>
          <w:t>http://www.osw.waw.pl/sites/default/files/pw_36_pl_partnerstwo_net.pdf</w:t>
        </w:r>
      </w:hyperlink>
      <w:r w:rsidRPr="00D579D5">
        <w:t xml:space="preserve"> </w:t>
      </w:r>
    </w:p>
    <w:p xmlns:wp14="http://schemas.microsoft.com/office/word/2010/wordml" w:rsidRPr="00D579D5" w:rsidR="009363BD" w:rsidP="00EC336D" w:rsidRDefault="009363BD" w14:paraId="72A3D3EC" wp14:textId="77777777">
      <w:pPr>
        <w:pStyle w:val="Tekstprzypisudolnego"/>
        <w:spacing w:line="360" w:lineRule="auto"/>
        <w:ind w:left="360"/>
        <w:jc w:val="both"/>
        <w:rPr>
          <w:sz w:val="24"/>
          <w:szCs w:val="24"/>
        </w:rPr>
      </w:pPr>
    </w:p>
    <w:p xmlns:wp14="http://schemas.microsoft.com/office/word/2010/wordml" w:rsidRPr="00D579D5" w:rsidR="003C21D6" w:rsidP="00EC336D" w:rsidRDefault="003C21D6" w14:paraId="618FF53E" wp14:textId="77777777">
      <w:pPr>
        <w:pStyle w:val="Tekstprzypisudolnego"/>
        <w:spacing w:line="360" w:lineRule="auto"/>
        <w:ind w:left="360"/>
        <w:jc w:val="both"/>
        <w:rPr>
          <w:sz w:val="24"/>
          <w:szCs w:val="24"/>
        </w:rPr>
      </w:pPr>
      <w:r w:rsidRPr="00D579D5">
        <w:rPr>
          <w:sz w:val="24"/>
          <w:szCs w:val="24"/>
        </w:rPr>
        <w:t>Literatura dodatkowa:</w:t>
      </w:r>
    </w:p>
    <w:p xmlns:wp14="http://schemas.microsoft.com/office/word/2010/wordml" w:rsidRPr="00D579D5" w:rsidR="003C21D6" w:rsidP="00EC336D" w:rsidRDefault="003C21D6" w14:paraId="448F0E55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P. Żurawski vel Grajewski, </w:t>
      </w:r>
      <w:r w:rsidRPr="00D579D5">
        <w:rPr>
          <w:i/>
          <w:sz w:val="24"/>
          <w:szCs w:val="24"/>
        </w:rPr>
        <w:t xml:space="preserve">Polityka Unii Europejskiej wobec Rosji a interesy Polski 1991-2004, </w:t>
      </w:r>
      <w:r w:rsidRPr="00D579D5">
        <w:rPr>
          <w:sz w:val="24"/>
          <w:szCs w:val="24"/>
        </w:rPr>
        <w:t>Kraków-Warszawa 2008.</w:t>
      </w:r>
    </w:p>
    <w:p xmlns:wp14="http://schemas.microsoft.com/office/word/2010/wordml" w:rsidRPr="00D579D5" w:rsidR="000A00A0" w:rsidP="00EC336D" w:rsidRDefault="000A00A0" w14:paraId="0D0B940D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</w:p>
    <w:p xmlns:wp14="http://schemas.microsoft.com/office/word/2010/wordml" w:rsidRPr="00192C6C" w:rsidR="000A00A0" w:rsidP="00EC336D" w:rsidRDefault="000A00A0" w14:paraId="585086CE" wp14:textId="77777777">
      <w:pPr>
        <w:pStyle w:val="Tekstprzypisudolnego"/>
        <w:spacing w:line="360" w:lineRule="auto"/>
        <w:ind w:left="360"/>
        <w:contextualSpacing/>
        <w:jc w:val="both"/>
        <w:rPr>
          <w:b/>
          <w:color w:val="FF0000"/>
          <w:sz w:val="24"/>
          <w:szCs w:val="24"/>
        </w:rPr>
      </w:pPr>
      <w:r w:rsidRPr="00192C6C">
        <w:rPr>
          <w:b/>
          <w:color w:val="FF0000"/>
          <w:sz w:val="24"/>
          <w:szCs w:val="24"/>
        </w:rPr>
        <w:t>Referat:</w:t>
      </w:r>
    </w:p>
    <w:p xmlns:wp14="http://schemas.microsoft.com/office/word/2010/wordml" w:rsidRPr="00192C6C" w:rsidR="000A00A0" w:rsidP="6F4C4799" w:rsidRDefault="000A00A0" w14:paraId="60245514" wp14:textId="1EEF1B61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F4C4799" w:rsidR="000A00A0">
        <w:rPr>
          <w:color w:val="FF0000"/>
        </w:rPr>
        <w:t>Integracja gospodarcza na obszarze WNP – czy może powstać wschodnia UE?</w:t>
      </w:r>
      <w:r w:rsidRPr="6F4C4799" w:rsidR="5AE02425">
        <w:rPr>
          <w:color w:val="FF0000"/>
        </w:rPr>
        <w:t xml:space="preserve"> - </w:t>
      </w:r>
      <w:r w:rsidRPr="6F4C4799" w:rsidR="5AE0242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2021-11-15</w:t>
      </w:r>
    </w:p>
    <w:p xmlns:wp14="http://schemas.microsoft.com/office/word/2010/wordml" w:rsidRPr="002D6BD9" w:rsidR="003C21D6" w:rsidP="00EC336D" w:rsidRDefault="003C21D6" w14:paraId="0E27B00A" wp14:textId="77777777">
      <w:pPr>
        <w:pStyle w:val="Tekstprzypisudolnego"/>
        <w:spacing w:line="360" w:lineRule="auto"/>
        <w:ind w:left="360"/>
        <w:contextualSpacing/>
        <w:jc w:val="both"/>
        <w:rPr>
          <w:color w:val="FF0000"/>
          <w:sz w:val="24"/>
          <w:szCs w:val="24"/>
        </w:rPr>
      </w:pPr>
    </w:p>
    <w:p xmlns:wp14="http://schemas.microsoft.com/office/word/2010/wordml" w:rsidRPr="00D579D5" w:rsidR="003C21D6" w:rsidP="00EC336D" w:rsidRDefault="001D0DD3" w14:paraId="20301E38" wp14:textId="77777777">
      <w:pPr>
        <w:pStyle w:val="Tekstprzypisudolnego"/>
        <w:numPr>
          <w:ilvl w:val="0"/>
          <w:numId w:val="1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D579D5">
        <w:rPr>
          <w:b/>
          <w:sz w:val="24"/>
          <w:szCs w:val="24"/>
        </w:rPr>
        <w:t>Relacje gospodarcze UE ze „Wschodem”</w:t>
      </w:r>
    </w:p>
    <w:p xmlns:wp14="http://schemas.microsoft.com/office/word/2010/wordml" w:rsidRPr="00D579D5" w:rsidR="00EA2AF6" w:rsidP="00EC336D" w:rsidRDefault="00EA2AF6" w14:paraId="60061E4C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</w:p>
    <w:p xmlns:wp14="http://schemas.microsoft.com/office/word/2010/wordml" w:rsidRPr="00D579D5" w:rsidR="001D0DD3" w:rsidP="00EC336D" w:rsidRDefault="001D0DD3" w14:paraId="0D317C7E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>Literatura podstawowa:</w:t>
      </w:r>
      <w:r w:rsidR="004E0C25">
        <w:rPr>
          <w:sz w:val="24"/>
          <w:szCs w:val="24"/>
        </w:rPr>
        <w:t xml:space="preserve"> </w:t>
      </w:r>
    </w:p>
    <w:p xmlns:wp14="http://schemas.microsoft.com/office/word/2010/wordml" w:rsidRPr="00F479C5" w:rsidR="00FB57DA" w:rsidP="00FB57DA" w:rsidRDefault="00FB57DA" w14:paraId="3240071E" wp14:textId="77777777">
      <w:r>
        <w:t>-</w:t>
      </w:r>
      <w:r w:rsidRPr="00F479C5">
        <w:t xml:space="preserve"> Bieleń S., </w:t>
      </w:r>
      <w:r w:rsidRPr="00F479C5">
        <w:rPr>
          <w:i/>
        </w:rPr>
        <w:t>Meandry modernizacyjne Rosji</w:t>
      </w:r>
      <w:r w:rsidRPr="00F479C5">
        <w:t xml:space="preserve">, [w:] </w:t>
      </w:r>
      <w:r w:rsidRPr="00F479C5">
        <w:rPr>
          <w:i/>
        </w:rPr>
        <w:t>Fenomen Rosji. Pamięć przeszłości i perspektywy rozwoju. Część 2: Kontekst polityczny i gospodarczy</w:t>
      </w:r>
      <w:r w:rsidRPr="00F479C5">
        <w:t xml:space="preserve">, pod red. J. Dieca i A. Jach, Kraków: Księgarnia Akademicka 2014. </w:t>
      </w:r>
    </w:p>
    <w:p xmlns:wp14="http://schemas.microsoft.com/office/word/2010/wordml" w:rsidRPr="00D579D5" w:rsidR="001D0DD3" w:rsidP="00D579D5" w:rsidRDefault="00FB57DA" w14:paraId="2B1407D7" wp14:textId="77777777">
      <w:pPr>
        <w:pStyle w:val="Tekstprzypisudolnego"/>
        <w:spacing w:line="360" w:lineRule="auto"/>
        <w:contextualSpacing/>
        <w:jc w:val="both"/>
        <w:rPr>
          <w:rStyle w:val="raportosw"/>
          <w:sz w:val="24"/>
          <w:szCs w:val="24"/>
        </w:rPr>
      </w:pPr>
      <w:r>
        <w:rPr>
          <w:rStyle w:val="raportosw"/>
          <w:sz w:val="24"/>
          <w:szCs w:val="24"/>
        </w:rPr>
        <w:t xml:space="preserve">- </w:t>
      </w:r>
      <w:r w:rsidRPr="00D579D5" w:rsidR="001D0DD3">
        <w:rPr>
          <w:rStyle w:val="raportosw"/>
          <w:i/>
          <w:sz w:val="24"/>
          <w:szCs w:val="24"/>
        </w:rPr>
        <w:t>Ekspansja Gazpromu w UE – kooperacja czy dominacja</w:t>
      </w:r>
      <w:r w:rsidRPr="00D579D5" w:rsidR="001D0DD3">
        <w:rPr>
          <w:rStyle w:val="raportosw"/>
          <w:i/>
          <w:color w:val="0000FF"/>
          <w:sz w:val="24"/>
          <w:szCs w:val="24"/>
        </w:rPr>
        <w:t xml:space="preserve">, </w:t>
      </w:r>
      <w:r w:rsidRPr="00D579D5" w:rsidR="001D0DD3">
        <w:rPr>
          <w:rStyle w:val="raportosw"/>
          <w:sz w:val="24"/>
          <w:szCs w:val="24"/>
        </w:rPr>
        <w:t xml:space="preserve">OSW, </w:t>
      </w:r>
      <w:hyperlink w:history="1" r:id="rId13">
        <w:r w:rsidRPr="00D579D5" w:rsidR="001D0DD3">
          <w:rPr>
            <w:rStyle w:val="Hipercze"/>
            <w:sz w:val="24"/>
            <w:szCs w:val="24"/>
          </w:rPr>
          <w:t>http://www.osw.waw.pl/sites/default/files/GP_EU_10_09.pdf</w:t>
        </w:r>
      </w:hyperlink>
      <w:r w:rsidRPr="00D579D5" w:rsidR="001D0DD3">
        <w:rPr>
          <w:rStyle w:val="raportosw"/>
          <w:sz w:val="24"/>
          <w:szCs w:val="24"/>
        </w:rPr>
        <w:t xml:space="preserve"> </w:t>
      </w:r>
    </w:p>
    <w:p xmlns:wp14="http://schemas.microsoft.com/office/word/2010/wordml" w:rsidR="001D0DD3" w:rsidP="00EC336D" w:rsidRDefault="001D0DD3" w14:paraId="086099AB" wp14:textId="77777777">
      <w:pPr>
        <w:pStyle w:val="Nagwek4"/>
        <w:spacing w:before="0" w:after="0" w:line="360" w:lineRule="auto"/>
        <w:jc w:val="both"/>
        <w:rPr>
          <w:b w:val="0"/>
          <w:sz w:val="24"/>
          <w:szCs w:val="24"/>
        </w:rPr>
      </w:pPr>
      <w:r w:rsidRPr="00D579D5">
        <w:rPr>
          <w:rStyle w:val="raportosw"/>
          <w:b w:val="0"/>
          <w:sz w:val="24"/>
          <w:szCs w:val="24"/>
        </w:rPr>
        <w:t xml:space="preserve">- </w:t>
      </w:r>
      <w:r w:rsidRPr="00D579D5" w:rsidR="00195AA3">
        <w:rPr>
          <w:rStyle w:val="authors"/>
          <w:b w:val="0"/>
          <w:sz w:val="24"/>
          <w:szCs w:val="24"/>
        </w:rPr>
        <w:t xml:space="preserve">A. Łoskot-Strachota, </w:t>
      </w:r>
      <w:r w:rsidRPr="00D579D5" w:rsidR="00195AA3">
        <w:rPr>
          <w:b w:val="0"/>
          <w:i/>
          <w:sz w:val="24"/>
          <w:szCs w:val="24"/>
        </w:rPr>
        <w:t>Zewnętrzny wymiar unijnej polityki energetycznej,</w:t>
      </w:r>
      <w:r w:rsidRPr="00D579D5" w:rsidR="00195AA3">
        <w:rPr>
          <w:b w:val="0"/>
          <w:sz w:val="24"/>
          <w:szCs w:val="24"/>
        </w:rPr>
        <w:t xml:space="preserve"> OSW, </w:t>
      </w:r>
      <w:hyperlink w:history="1" r:id="rId14">
        <w:r w:rsidRPr="00D579D5" w:rsidR="00195AA3">
          <w:rPr>
            <w:rStyle w:val="Hipercze"/>
            <w:b w:val="0"/>
            <w:sz w:val="24"/>
            <w:szCs w:val="24"/>
          </w:rPr>
          <w:t>http://www.osw.waw.pl/sites/default/files/Raport_energetyka_seminarium_Londyn.pdf</w:t>
        </w:r>
      </w:hyperlink>
      <w:r w:rsidRPr="00D579D5" w:rsidR="00195AA3">
        <w:rPr>
          <w:b w:val="0"/>
          <w:sz w:val="24"/>
          <w:szCs w:val="24"/>
        </w:rPr>
        <w:t xml:space="preserve"> </w:t>
      </w:r>
    </w:p>
    <w:p xmlns:wp14="http://schemas.microsoft.com/office/word/2010/wordml" w:rsidRPr="00D579D5" w:rsidR="00E53235" w:rsidP="00EC336D" w:rsidRDefault="00E53235" w14:paraId="44EAFD9C" wp14:textId="77777777">
      <w:pPr>
        <w:spacing w:line="360" w:lineRule="auto"/>
        <w:jc w:val="both"/>
      </w:pPr>
    </w:p>
    <w:p xmlns:wp14="http://schemas.microsoft.com/office/word/2010/wordml" w:rsidRPr="00D579D5" w:rsidR="00E53235" w:rsidP="00EC336D" w:rsidRDefault="00E53235" w14:paraId="45C38E40" wp14:textId="77777777">
      <w:pPr>
        <w:spacing w:line="360" w:lineRule="auto"/>
        <w:jc w:val="both"/>
      </w:pPr>
      <w:r w:rsidRPr="00D579D5">
        <w:t>Literatura dodatkowa:</w:t>
      </w:r>
    </w:p>
    <w:p xmlns:wp14="http://schemas.microsoft.com/office/word/2010/wordml" w:rsidRPr="00D579D5" w:rsidR="00C16289" w:rsidP="00EC336D" w:rsidRDefault="00E53235" w14:paraId="75BE7D7F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C16289">
        <w:rPr>
          <w:i/>
          <w:sz w:val="24"/>
          <w:szCs w:val="24"/>
        </w:rPr>
        <w:t>Geopolityka rurociągów. Współzależność energetyczna a stosunki międzypaństwowe na obszarze postsowieckim,</w:t>
      </w:r>
      <w:r w:rsidRPr="00D579D5" w:rsidR="00C16289">
        <w:rPr>
          <w:sz w:val="24"/>
          <w:szCs w:val="24"/>
        </w:rPr>
        <w:t xml:space="preserve"> pod red. Ernesta Wyciszkiewicza, Warszawa 2008.</w:t>
      </w:r>
    </w:p>
    <w:p xmlns:wp14="http://schemas.microsoft.com/office/word/2010/wordml" w:rsidRPr="00D579D5" w:rsidR="00936266" w:rsidP="00EC336D" w:rsidRDefault="00936266" w14:paraId="5A6B0367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M. Leonard, N. Popescu, </w:t>
      </w:r>
      <w:r w:rsidRPr="00D579D5">
        <w:rPr>
          <w:i/>
          <w:sz w:val="24"/>
          <w:szCs w:val="24"/>
        </w:rPr>
        <w:t>Rachunek sił w stosunkach Unia Europejska–Rosja,</w:t>
      </w:r>
      <w:r w:rsidRPr="00D579D5">
        <w:rPr>
          <w:sz w:val="24"/>
          <w:szCs w:val="24"/>
        </w:rPr>
        <w:t xml:space="preserve"> Londyn-Warszawa 2008. (wersja elektroniczna np. na stronach Fundacji Batorego).</w:t>
      </w:r>
    </w:p>
    <w:p xmlns:wp14="http://schemas.microsoft.com/office/word/2010/wordml" w:rsidRPr="000B77DA" w:rsidR="00936266" w:rsidP="00EC336D" w:rsidRDefault="00004FEA" w14:paraId="0C9C5689" wp14:textId="77777777">
      <w:pPr>
        <w:pStyle w:val="Tekstprzypisudolnego"/>
        <w:spacing w:line="360" w:lineRule="auto"/>
        <w:contextualSpacing/>
        <w:jc w:val="both"/>
        <w:rPr>
          <w:b/>
          <w:color w:val="FF0000"/>
          <w:sz w:val="24"/>
          <w:szCs w:val="24"/>
        </w:rPr>
      </w:pPr>
      <w:r w:rsidRPr="000B77DA">
        <w:rPr>
          <w:b/>
          <w:color w:val="FF0000"/>
          <w:sz w:val="24"/>
          <w:szCs w:val="24"/>
        </w:rPr>
        <w:t>Referat:</w:t>
      </w:r>
    </w:p>
    <w:p xmlns:wp14="http://schemas.microsoft.com/office/word/2010/wordml" w:rsidRPr="000B77DA" w:rsidR="00004FEA" w:rsidP="00004FEA" w:rsidRDefault="00004FEA" w14:paraId="0DC868CE" wp14:textId="77777777">
      <w:pPr>
        <w:spacing w:line="360" w:lineRule="auto"/>
        <w:jc w:val="both"/>
        <w:rPr>
          <w:color w:val="FF0000"/>
        </w:rPr>
      </w:pPr>
      <w:r w:rsidRPr="000B77DA">
        <w:rPr>
          <w:color w:val="FF0000"/>
        </w:rPr>
        <w:t>Gaz rosyjski dla Europy – co zbliża a co dzieli Polskę i Europę Zachodnią?</w:t>
      </w:r>
      <w:r w:rsidR="00457173">
        <w:rPr>
          <w:color w:val="FF0000"/>
        </w:rPr>
        <w:t xml:space="preserve"> / Dlaczego nie chcemy taniego rosyjskiego gazu?</w:t>
      </w:r>
    </w:p>
    <w:p xmlns:wp14="http://schemas.microsoft.com/office/word/2010/wordml" w:rsidRPr="00D579D5" w:rsidR="008B4D7E" w:rsidP="6F4C4799" w:rsidRDefault="008B4D7E" w14:paraId="1591CAA3" wp14:textId="7ABA054B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F4C4799" w:rsidR="008B4D7E">
        <w:rPr>
          <w:color w:val="FF0000"/>
        </w:rPr>
        <w:t xml:space="preserve">- </w:t>
      </w:r>
      <w:proofErr w:type="spellStart"/>
      <w:r w:rsidRPr="6F4C4799" w:rsidR="00E9319C">
        <w:rPr>
          <w:color w:val="FF0000"/>
        </w:rPr>
        <w:t>Sirak</w:t>
      </w:r>
      <w:proofErr w:type="spellEnd"/>
      <w:r w:rsidRPr="6F4C4799" w:rsidR="00E9319C">
        <w:rPr>
          <w:color w:val="FF0000"/>
        </w:rPr>
        <w:t xml:space="preserve">, </w:t>
      </w:r>
      <w:proofErr w:type="spellStart"/>
      <w:r w:rsidRPr="6F4C4799" w:rsidR="00E9319C">
        <w:rPr>
          <w:color w:val="FF0000"/>
        </w:rPr>
        <w:t>Stężowska</w:t>
      </w:r>
      <w:proofErr w:type="spellEnd"/>
      <w:r w:rsidRPr="6F4C4799" w:rsidR="00E9319C">
        <w:rPr>
          <w:color w:val="FF0000"/>
        </w:rPr>
        <w:t xml:space="preserve">, Pogoda, </w:t>
      </w:r>
      <w:proofErr w:type="spellStart"/>
      <w:r w:rsidRPr="6F4C4799" w:rsidR="00E9319C">
        <w:rPr>
          <w:color w:val="FF0000"/>
        </w:rPr>
        <w:t>Rymalski</w:t>
      </w:r>
      <w:proofErr w:type="spellEnd"/>
      <w:r w:rsidRPr="6F4C4799" w:rsidR="7DFCA625">
        <w:rPr>
          <w:color w:val="FF0000"/>
        </w:rPr>
        <w:t xml:space="preserve"> - </w:t>
      </w:r>
      <w:r w:rsidRPr="6F4C4799" w:rsidR="7DFCA62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2021-11-29</w:t>
      </w:r>
    </w:p>
    <w:p xmlns:wp14="http://schemas.microsoft.com/office/word/2010/wordml" w:rsidRPr="00D579D5" w:rsidR="00004FEA" w:rsidP="00EC336D" w:rsidRDefault="00004FEA" w14:paraId="4B94D5A5" wp14:textId="77777777">
      <w:pPr>
        <w:pStyle w:val="Tekstprzypisudolnego"/>
        <w:spacing w:line="360" w:lineRule="auto"/>
        <w:contextualSpacing/>
        <w:jc w:val="both"/>
        <w:rPr>
          <w:b/>
          <w:sz w:val="24"/>
          <w:szCs w:val="24"/>
        </w:rPr>
      </w:pPr>
    </w:p>
    <w:p xmlns:wp14="http://schemas.microsoft.com/office/word/2010/wordml" w:rsidRPr="00D579D5" w:rsidR="00936266" w:rsidP="00EC336D" w:rsidRDefault="00FA6008" w14:paraId="7B16F42A" wp14:textId="77777777">
      <w:pPr>
        <w:pStyle w:val="Tekstprzypisudolnego"/>
        <w:numPr>
          <w:ilvl w:val="0"/>
          <w:numId w:val="1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D579D5">
        <w:rPr>
          <w:b/>
          <w:sz w:val="24"/>
          <w:szCs w:val="24"/>
        </w:rPr>
        <w:t xml:space="preserve">Jak nas widzą </w:t>
      </w:r>
      <w:r w:rsidRPr="00D579D5" w:rsidR="00D7514D">
        <w:rPr>
          <w:b/>
          <w:sz w:val="24"/>
          <w:szCs w:val="24"/>
        </w:rPr>
        <w:t>na Wschodzie</w:t>
      </w:r>
      <w:r w:rsidRPr="00D579D5">
        <w:rPr>
          <w:b/>
          <w:sz w:val="24"/>
          <w:szCs w:val="24"/>
        </w:rPr>
        <w:t>?</w:t>
      </w:r>
    </w:p>
    <w:p xmlns:wp14="http://schemas.microsoft.com/office/word/2010/wordml" w:rsidRPr="00D579D5" w:rsidR="00FA6008" w:rsidP="00EC336D" w:rsidRDefault="00FA6008" w14:paraId="3DEEC669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</w:p>
    <w:p xmlns:wp14="http://schemas.microsoft.com/office/word/2010/wordml" w:rsidRPr="00D579D5" w:rsidR="00FA6008" w:rsidP="00EC336D" w:rsidRDefault="00FA6008" w14:paraId="729C9695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>Literatura podstawowa:</w:t>
      </w:r>
    </w:p>
    <w:p xmlns:wp14="http://schemas.microsoft.com/office/word/2010/wordml" w:rsidRPr="00D579D5" w:rsidR="006C7A04" w:rsidP="00EC336D" w:rsidRDefault="006C7A04" w14:paraId="23ACD7D6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C14E8F">
        <w:rPr>
          <w:sz w:val="24"/>
          <w:szCs w:val="24"/>
        </w:rPr>
        <w:t>A. Lipatow, Historia władzy a historia kultury (Droga rosyjska), [w:] Zrozumieć politykę : główne problemy teorii polityki i współczesnej myśli politycznej, pod red. Romana Bäckera, Joanny Marszałek-Kawy, Joanny Modrzyńskiej, Toruń : Wydaw. Adam Marszałek, cop. 2003.</w:t>
      </w:r>
    </w:p>
    <w:p xmlns:wp14="http://schemas.microsoft.com/office/word/2010/wordml" w:rsidRPr="00D579D5" w:rsidR="00241C87" w:rsidP="00EC336D" w:rsidRDefault="00FA6008" w14:paraId="5FACC489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241C87">
        <w:rPr>
          <w:sz w:val="24"/>
          <w:szCs w:val="24"/>
        </w:rPr>
        <w:t xml:space="preserve">J. Ćwiek-Karpowicz, </w:t>
      </w:r>
      <w:r w:rsidRPr="00D579D5" w:rsidR="00241C87">
        <w:rPr>
          <w:i/>
          <w:sz w:val="24"/>
          <w:szCs w:val="24"/>
        </w:rPr>
        <w:t>Rosyjska elita polityczna o Unii Europejskiej (tradycja i współczesność)</w:t>
      </w:r>
      <w:r w:rsidRPr="00D579D5" w:rsidR="00241C87">
        <w:rPr>
          <w:sz w:val="24"/>
          <w:szCs w:val="24"/>
        </w:rPr>
        <w:t xml:space="preserve">, Elipsa, Warszawa 2007. – Rozdział trzeci </w:t>
      </w:r>
      <w:r w:rsidRPr="00D579D5" w:rsidR="00241C87">
        <w:rPr>
          <w:b/>
          <w:sz w:val="24"/>
          <w:szCs w:val="24"/>
        </w:rPr>
        <w:t>MIEJSCE EUROPY W ROSYJSKIEJ TRADYCJI POLITYCZNEJ</w:t>
      </w:r>
      <w:r w:rsidRPr="00D579D5" w:rsidR="00241C87">
        <w:rPr>
          <w:sz w:val="24"/>
          <w:szCs w:val="24"/>
        </w:rPr>
        <w:t xml:space="preserve"> oraz Rozdział czwarty </w:t>
      </w:r>
      <w:r w:rsidRPr="00D579D5" w:rsidR="00241C87">
        <w:rPr>
          <w:b/>
          <w:sz w:val="24"/>
          <w:szCs w:val="24"/>
        </w:rPr>
        <w:t>POSTAWY ELITY ROSYJSKIEJ WOBEC UNII EUROPEJSKIEJ</w:t>
      </w:r>
    </w:p>
    <w:p xmlns:wp14="http://schemas.microsoft.com/office/word/2010/wordml" w:rsidRPr="00D579D5" w:rsidR="00707149" w:rsidP="00EC336D" w:rsidRDefault="009C7AA9" w14:paraId="76EA07A4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707149">
        <w:rPr>
          <w:sz w:val="24"/>
          <w:szCs w:val="24"/>
        </w:rPr>
        <w:t xml:space="preserve">Bäker R., </w:t>
      </w:r>
      <w:r w:rsidRPr="00D579D5" w:rsidR="00707149">
        <w:rPr>
          <w:i/>
          <w:sz w:val="24"/>
          <w:szCs w:val="24"/>
        </w:rPr>
        <w:t>Rosyjskie myślenie polityczne za czasów prezydenta Putina,</w:t>
      </w:r>
      <w:r w:rsidRPr="00D579D5" w:rsidR="00707149">
        <w:rPr>
          <w:sz w:val="24"/>
          <w:szCs w:val="24"/>
        </w:rPr>
        <w:t xml:space="preserve"> Toruń 2007. - </w:t>
      </w:r>
      <w:r w:rsidRPr="00D579D5" w:rsidR="00707149">
        <w:rPr>
          <w:rStyle w:val="Pogrubienie"/>
          <w:sz w:val="24"/>
          <w:szCs w:val="24"/>
        </w:rPr>
        <w:t>Rozdział drugi MGŁAWICOWY STATOKRATYZM A OBÓZ KREMLOWSKI</w:t>
      </w:r>
    </w:p>
    <w:p xmlns:wp14="http://schemas.microsoft.com/office/word/2010/wordml" w:rsidRPr="00D579D5" w:rsidR="009C7AA9" w:rsidP="00EC336D" w:rsidRDefault="009C7AA9" w14:paraId="3656B9AB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</w:p>
    <w:p xmlns:wp14="http://schemas.microsoft.com/office/word/2010/wordml" w:rsidRPr="00D579D5" w:rsidR="009C7AA9" w:rsidP="00EC336D" w:rsidRDefault="009C7AA9" w14:paraId="45FB0818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</w:p>
    <w:p xmlns:wp14="http://schemas.microsoft.com/office/word/2010/wordml" w:rsidRPr="00D579D5" w:rsidR="009C7AA9" w:rsidP="00EC336D" w:rsidRDefault="009C7AA9" w14:paraId="11FB95B4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>Literatura dodatkowa:</w:t>
      </w:r>
    </w:p>
    <w:p xmlns:wp14="http://schemas.microsoft.com/office/word/2010/wordml" w:rsidRPr="00D579D5" w:rsidR="009C7AA9" w:rsidP="00EC336D" w:rsidRDefault="005600D5" w14:paraId="7AF36E0B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9C7AA9">
        <w:rPr>
          <w:sz w:val="24"/>
          <w:szCs w:val="24"/>
        </w:rPr>
        <w:t xml:space="preserve">R. Paradowski, </w:t>
      </w:r>
      <w:r w:rsidRPr="00D579D5" w:rsidR="009C7AA9">
        <w:rPr>
          <w:i/>
          <w:sz w:val="24"/>
          <w:szCs w:val="24"/>
        </w:rPr>
        <w:t xml:space="preserve">Eurazjatyckie imperium Rosji. Studium idei, </w:t>
      </w:r>
      <w:r w:rsidRPr="00D579D5" w:rsidR="009C7AA9">
        <w:rPr>
          <w:sz w:val="24"/>
          <w:szCs w:val="24"/>
        </w:rPr>
        <w:t>Warszawa 2003.</w:t>
      </w:r>
    </w:p>
    <w:p xmlns:wp14="http://schemas.microsoft.com/office/word/2010/wordml" w:rsidRPr="00D579D5" w:rsidR="009C7AA9" w:rsidP="00EC336D" w:rsidRDefault="009C7AA9" w14:paraId="0EBC2F39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EF4B44">
        <w:rPr>
          <w:sz w:val="24"/>
          <w:szCs w:val="24"/>
        </w:rPr>
        <w:t xml:space="preserve">Raś M., </w:t>
      </w:r>
      <w:r w:rsidRPr="00D579D5" w:rsidR="00EF4B44">
        <w:rPr>
          <w:i/>
          <w:sz w:val="24"/>
          <w:szCs w:val="24"/>
        </w:rPr>
        <w:t>Ewolucja polityki zagranicznej Rosji wobec Stanów Zjednoczonych i Europy Zachodniej w latach 1991-2001,</w:t>
      </w:r>
      <w:r w:rsidRPr="00D579D5" w:rsidR="00EF4B44">
        <w:rPr>
          <w:sz w:val="24"/>
          <w:szCs w:val="24"/>
        </w:rPr>
        <w:t xml:space="preserve"> Warszawa 2005.</w:t>
      </w:r>
    </w:p>
    <w:p xmlns:wp14="http://schemas.microsoft.com/office/word/2010/wordml" w:rsidRPr="00D579D5" w:rsidR="00DA657F" w:rsidP="00EC336D" w:rsidRDefault="00DA657F" w14:paraId="37D6CCDE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A. de Lazari, </w:t>
      </w:r>
      <w:r w:rsidRPr="00D579D5">
        <w:rPr>
          <w:i/>
          <w:sz w:val="24"/>
          <w:szCs w:val="24"/>
        </w:rPr>
        <w:t>Polskie i rosyjskie problemy z rosyjskością</w:t>
      </w:r>
      <w:r w:rsidRPr="00D579D5">
        <w:rPr>
          <w:sz w:val="24"/>
          <w:szCs w:val="24"/>
        </w:rPr>
        <w:t>, Łódź 2009.</w:t>
      </w:r>
    </w:p>
    <w:p xmlns:wp14="http://schemas.microsoft.com/office/word/2010/wordml" w:rsidRPr="00D579D5" w:rsidR="00C74B31" w:rsidP="00EC336D" w:rsidRDefault="00C74B31" w14:paraId="2D0E71B6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  <w:lang w:val="en-US"/>
        </w:rPr>
      </w:pPr>
      <w:r w:rsidRPr="00D579D5">
        <w:rPr>
          <w:sz w:val="24"/>
          <w:szCs w:val="24"/>
          <w:lang w:val="en-US"/>
        </w:rPr>
        <w:t xml:space="preserve">- Shevtsova L., </w:t>
      </w:r>
      <w:r w:rsidRPr="00D579D5">
        <w:rPr>
          <w:i/>
          <w:sz w:val="24"/>
          <w:szCs w:val="24"/>
          <w:lang w:val="en-US"/>
        </w:rPr>
        <w:t xml:space="preserve">Putin’s Russia, </w:t>
      </w:r>
      <w:r w:rsidRPr="00D579D5">
        <w:rPr>
          <w:sz w:val="24"/>
          <w:szCs w:val="24"/>
          <w:lang w:val="en-US"/>
        </w:rPr>
        <w:t>Waszyngton 2005.</w:t>
      </w:r>
    </w:p>
    <w:p xmlns:wp14="http://schemas.microsoft.com/office/word/2010/wordml" w:rsidRPr="00D579D5" w:rsidR="00440320" w:rsidP="00EC336D" w:rsidRDefault="00440320" w14:paraId="049F31CB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  <w:lang w:val="en-US"/>
        </w:rPr>
      </w:pPr>
    </w:p>
    <w:p xmlns:wp14="http://schemas.microsoft.com/office/word/2010/wordml" w:rsidRPr="00B17B42" w:rsidR="001235B4" w:rsidP="00EC336D" w:rsidRDefault="001235B4" w14:paraId="687A6E70" wp14:textId="77777777">
      <w:pPr>
        <w:pStyle w:val="Tekstprzypisudolnego"/>
        <w:spacing w:line="360" w:lineRule="auto"/>
        <w:contextualSpacing/>
        <w:jc w:val="both"/>
        <w:rPr>
          <w:b/>
          <w:color w:val="FF0000"/>
          <w:sz w:val="24"/>
          <w:szCs w:val="24"/>
        </w:rPr>
      </w:pPr>
      <w:r w:rsidRPr="00B17B42">
        <w:rPr>
          <w:b/>
          <w:color w:val="FF0000"/>
          <w:sz w:val="24"/>
          <w:szCs w:val="24"/>
        </w:rPr>
        <w:t>Referat:</w:t>
      </w:r>
    </w:p>
    <w:p xmlns:wp14="http://schemas.microsoft.com/office/word/2010/wordml" w:rsidR="001235B4" w:rsidP="001235B4" w:rsidRDefault="001235B4" w14:paraId="158FC2A5" wp14:textId="77777777">
      <w:pPr>
        <w:spacing w:line="360" w:lineRule="auto"/>
        <w:jc w:val="both"/>
        <w:rPr>
          <w:color w:val="FF0000"/>
        </w:rPr>
      </w:pPr>
      <w:r w:rsidRPr="00B17B42">
        <w:rPr>
          <w:color w:val="FF0000"/>
        </w:rPr>
        <w:t>- Rosja a Zachód w rosyjskiej myśli politycznej</w:t>
      </w:r>
      <w:r w:rsidR="00457173">
        <w:rPr>
          <w:color w:val="FF0000"/>
        </w:rPr>
        <w:t xml:space="preserve"> / Dlaczego Rosjanie nie kochają Polaków???</w:t>
      </w:r>
    </w:p>
    <w:p xmlns:wp14="http://schemas.microsoft.com/office/word/2010/wordml" w:rsidR="00E9319C" w:rsidP="001235B4" w:rsidRDefault="00E9319C" w14:paraId="53128261" wp14:textId="77777777">
      <w:pPr>
        <w:spacing w:line="360" w:lineRule="auto"/>
        <w:jc w:val="both"/>
        <w:rPr>
          <w:color w:val="FF0000"/>
        </w:rPr>
      </w:pPr>
    </w:p>
    <w:p xmlns:wp14="http://schemas.microsoft.com/office/word/2010/wordml" w:rsidRPr="00B17B42" w:rsidR="00E9319C" w:rsidP="6F4C4799" w:rsidRDefault="00E9319C" w14:paraId="4846A017" wp14:textId="62FACC25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F4C4799" w:rsidR="00E9319C">
        <w:rPr>
          <w:color w:val="FF0000"/>
        </w:rPr>
        <w:t xml:space="preserve">Trojan, Pękala, </w:t>
      </w:r>
      <w:proofErr w:type="gramStart"/>
      <w:r w:rsidRPr="6F4C4799" w:rsidR="00E9319C">
        <w:rPr>
          <w:color w:val="FF0000"/>
        </w:rPr>
        <w:t>Adamczyk</w:t>
      </w:r>
      <w:r w:rsidRPr="6F4C4799" w:rsidR="4283EF99">
        <w:rPr>
          <w:color w:val="FF0000"/>
        </w:rPr>
        <w:t xml:space="preserve">  -</w:t>
      </w:r>
      <w:proofErr w:type="gramEnd"/>
      <w:r w:rsidRPr="6F4C4799" w:rsidR="4283EF99">
        <w:rPr>
          <w:color w:val="FF0000"/>
        </w:rPr>
        <w:t xml:space="preserve"> </w:t>
      </w:r>
      <w:r w:rsidRPr="6F4C4799" w:rsidR="4283EF9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2021-12-13</w:t>
      </w:r>
    </w:p>
    <w:p xmlns:wp14="http://schemas.microsoft.com/office/word/2010/wordml" w:rsidRPr="00D579D5" w:rsidR="00440320" w:rsidP="00EC336D" w:rsidRDefault="00F914C0" w14:paraId="6C944A87" wp14:textId="77777777">
      <w:pPr>
        <w:pStyle w:val="Tekstprzypisudolnego"/>
        <w:numPr>
          <w:ilvl w:val="0"/>
          <w:numId w:val="1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D579D5">
        <w:rPr>
          <w:b/>
          <w:sz w:val="24"/>
          <w:szCs w:val="24"/>
        </w:rPr>
        <w:t>Azja Centralna</w:t>
      </w:r>
      <w:r w:rsidRPr="00D579D5" w:rsidR="0051119E">
        <w:rPr>
          <w:b/>
          <w:sz w:val="24"/>
          <w:szCs w:val="24"/>
        </w:rPr>
        <w:t xml:space="preserve"> i Kaukaz </w:t>
      </w:r>
      <w:r w:rsidRPr="00D579D5">
        <w:rPr>
          <w:b/>
          <w:sz w:val="24"/>
          <w:szCs w:val="24"/>
        </w:rPr>
        <w:t xml:space="preserve"> i Unia Europejska</w:t>
      </w:r>
    </w:p>
    <w:p xmlns:wp14="http://schemas.microsoft.com/office/word/2010/wordml" w:rsidRPr="00D579D5" w:rsidR="00F914C0" w:rsidP="00EC336D" w:rsidRDefault="00F914C0" w14:paraId="62486C05" wp14:textId="77777777">
      <w:pPr>
        <w:pStyle w:val="Tekstprzypisudolnego"/>
        <w:spacing w:line="360" w:lineRule="auto"/>
        <w:ind w:left="360"/>
        <w:contextualSpacing/>
        <w:jc w:val="both"/>
        <w:rPr>
          <w:b/>
          <w:sz w:val="24"/>
          <w:szCs w:val="24"/>
        </w:rPr>
      </w:pPr>
    </w:p>
    <w:p xmlns:wp14="http://schemas.microsoft.com/office/word/2010/wordml" w:rsidRPr="00D579D5" w:rsidR="00F914C0" w:rsidP="00EC336D" w:rsidRDefault="00F914C0" w14:paraId="17C922C1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>Literatura podstawowa:</w:t>
      </w:r>
    </w:p>
    <w:p xmlns:wp14="http://schemas.microsoft.com/office/word/2010/wordml" w:rsidRPr="00D579D5" w:rsidR="00ED0C04" w:rsidP="00ED0C04" w:rsidRDefault="00ED0C04" w14:paraId="04CD17D8" wp14:textId="77777777">
      <w:pPr>
        <w:pStyle w:val="Nagwek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79D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A. Włodkowska-Bagan, </w:t>
      </w:r>
      <w:r w:rsidRPr="00D579D5">
        <w:rPr>
          <w:rFonts w:ascii="Times New Roman" w:hAnsi="Times New Roman" w:cs="Times New Roman"/>
          <w:b w:val="0"/>
          <w:sz w:val="24"/>
          <w:szCs w:val="24"/>
        </w:rPr>
        <w:t>Rywalizacja mocarstw na obszarze poradzieckim</w:t>
      </w:r>
      <w:r w:rsidRPr="00D579D5">
        <w:rPr>
          <w:rFonts w:ascii="Times New Roman" w:hAnsi="Times New Roman" w:cs="Times New Roman"/>
          <w:b w:val="0"/>
          <w:i w:val="0"/>
          <w:sz w:val="24"/>
          <w:szCs w:val="24"/>
        </w:rPr>
        <w:t>, Warszawa: Difin 2013, s. 106-132.</w:t>
      </w:r>
    </w:p>
    <w:p xmlns:wp14="http://schemas.microsoft.com/office/word/2010/wordml" w:rsidRPr="00D579D5" w:rsidR="00F914C0" w:rsidP="00ED0C04" w:rsidRDefault="007D56F7" w14:paraId="4B91666F" wp14:textId="77777777">
      <w:pPr>
        <w:pStyle w:val="Nagwek2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579D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D579D5">
        <w:rPr>
          <w:rFonts w:ascii="Times New Roman" w:hAnsi="Times New Roman" w:cs="Times New Roman"/>
          <w:b w:val="0"/>
          <w:i w:val="0"/>
          <w:sz w:val="24"/>
          <w:szCs w:val="24"/>
        </w:rPr>
        <w:t>A. Jarosiewicz</w:t>
      </w:r>
      <w:r w:rsidRPr="00D579D5">
        <w:rPr>
          <w:rFonts w:ascii="Times New Roman" w:hAnsi="Times New Roman" w:cs="Times New Roman"/>
          <w:b w:val="0"/>
          <w:sz w:val="24"/>
          <w:szCs w:val="24"/>
        </w:rPr>
        <w:t xml:space="preserve">, Azerbejdżan – narastający problem dla Zachodu, </w:t>
      </w:r>
      <w:hyperlink w:history="1" r:id="rId15">
        <w:r w:rsidRPr="00D579D5">
          <w:rPr>
            <w:rStyle w:val="Hipercze"/>
            <w:rFonts w:ascii="Times New Roman" w:hAnsi="Times New Roman" w:cs="Times New Roman"/>
            <w:b w:val="0"/>
            <w:i w:val="0"/>
            <w:iCs w:val="0"/>
            <w:sz w:val="24"/>
            <w:szCs w:val="24"/>
          </w:rPr>
          <w:t>http://www.osw.waw.pl/pl/publikacje/komentarze-osw/2014-09-15/azerbejdzan-narastajacy-problem-dla-zachodu</w:t>
        </w:r>
      </w:hyperlink>
      <w:r w:rsidRPr="00D579D5">
        <w:rPr>
          <w:rFonts w:ascii="Times New Roman" w:hAnsi="Times New Roman" w:cs="Times New Roman"/>
          <w:sz w:val="24"/>
          <w:szCs w:val="24"/>
        </w:rPr>
        <w:t xml:space="preserve"> </w:t>
      </w:r>
      <w:r w:rsidRPr="00D579D5" w:rsidR="004312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xmlns:wp14="http://schemas.microsoft.com/office/word/2010/wordml" w:rsidRPr="00D579D5" w:rsidR="00434916" w:rsidP="00ED0C04" w:rsidRDefault="00434916" w14:paraId="38A92F28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B74C87">
        <w:rPr>
          <w:sz w:val="24"/>
          <w:szCs w:val="24"/>
        </w:rPr>
        <w:t xml:space="preserve">A. </w:t>
      </w:r>
      <w:r w:rsidRPr="00D579D5">
        <w:rPr>
          <w:sz w:val="24"/>
          <w:szCs w:val="24"/>
        </w:rPr>
        <w:t xml:space="preserve">Łakoma, </w:t>
      </w:r>
      <w:r w:rsidRPr="00D579D5" w:rsidR="00B74C87">
        <w:rPr>
          <w:sz w:val="24"/>
          <w:szCs w:val="24"/>
        </w:rPr>
        <w:t>R.</w:t>
      </w:r>
      <w:r w:rsidRPr="00D579D5">
        <w:rPr>
          <w:sz w:val="24"/>
          <w:szCs w:val="24"/>
        </w:rPr>
        <w:t xml:space="preserve">Mickiewicz, </w:t>
      </w:r>
      <w:r w:rsidRPr="00D579D5">
        <w:rPr>
          <w:i/>
          <w:sz w:val="24"/>
          <w:szCs w:val="24"/>
        </w:rPr>
        <w:t xml:space="preserve">Koalicja na rzecz kaspijskiej ropy, </w:t>
      </w:r>
      <w:r w:rsidRPr="00D579D5">
        <w:rPr>
          <w:sz w:val="24"/>
          <w:szCs w:val="24"/>
        </w:rPr>
        <w:t>„Rzeczpospolita”, 11.10.2007.</w:t>
      </w:r>
    </w:p>
    <w:p xmlns:wp14="http://schemas.microsoft.com/office/word/2010/wordml" w:rsidRPr="00D579D5" w:rsidR="00ED0C04" w:rsidP="00ED0C04" w:rsidRDefault="00B03097" w14:paraId="3E2A0F5F" wp14:textId="77777777">
      <w:pPr>
        <w:pStyle w:val="Tekstprzypisudolnego"/>
        <w:spacing w:line="360" w:lineRule="auto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B74C87">
        <w:rPr>
          <w:sz w:val="24"/>
          <w:szCs w:val="24"/>
        </w:rPr>
        <w:t xml:space="preserve">A. Wierzbowska-Miazga, Kolejny etap integracji na obszarze postradzieckim, OSW, </w:t>
      </w:r>
      <w:hyperlink w:history="1" r:id="rId16">
        <w:r w:rsidRPr="00D579D5" w:rsidR="00B74C87">
          <w:rPr>
            <w:rStyle w:val="Hipercze"/>
            <w:sz w:val="24"/>
            <w:szCs w:val="24"/>
          </w:rPr>
          <w:t>http://www.osw.waw.pl/pl/publikacje/tydzien-na-wschodzie/2011-11-23/kolejny-etap-integracji-na-obszarze-postradzieckim</w:t>
        </w:r>
      </w:hyperlink>
      <w:r w:rsidRPr="00D579D5" w:rsidR="00B74C87">
        <w:rPr>
          <w:sz w:val="24"/>
          <w:szCs w:val="24"/>
        </w:rPr>
        <w:t xml:space="preserve"> </w:t>
      </w:r>
    </w:p>
    <w:p xmlns:wp14="http://schemas.microsoft.com/office/word/2010/wordml" w:rsidRPr="00D579D5" w:rsidR="00A615C7" w:rsidP="00EC336D" w:rsidRDefault="00A615C7" w14:paraId="4101652C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</w:p>
    <w:p xmlns:wp14="http://schemas.microsoft.com/office/word/2010/wordml" w:rsidRPr="00D579D5" w:rsidR="00A615C7" w:rsidP="00EC336D" w:rsidRDefault="00A615C7" w14:paraId="05B46D35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>Literatura dodatkowa:</w:t>
      </w:r>
    </w:p>
    <w:p xmlns:wp14="http://schemas.microsoft.com/office/word/2010/wordml" w:rsidRPr="00D579D5" w:rsidR="00A615C7" w:rsidP="00EC336D" w:rsidRDefault="00A615C7" w14:paraId="615CCBED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  <w:r w:rsidRPr="00D579D5">
        <w:rPr>
          <w:sz w:val="24"/>
          <w:szCs w:val="24"/>
        </w:rPr>
        <w:t xml:space="preserve">- </w:t>
      </w:r>
      <w:r w:rsidRPr="00D579D5" w:rsidR="00B03097">
        <w:rPr>
          <w:i/>
          <w:sz w:val="24"/>
          <w:szCs w:val="24"/>
        </w:rPr>
        <w:t>Nowy etap w relacjach NATO/USA z Azją Centralną</w:t>
      </w:r>
      <w:r w:rsidRPr="00D579D5" w:rsidR="00B03097">
        <w:rPr>
          <w:sz w:val="24"/>
          <w:szCs w:val="24"/>
        </w:rPr>
        <w:t xml:space="preserve">, OSW, </w:t>
      </w:r>
      <w:hyperlink w:history="1" r:id="rId17">
        <w:r w:rsidRPr="00D579D5" w:rsidR="00B03097">
          <w:rPr>
            <w:rStyle w:val="Hipercze"/>
            <w:sz w:val="24"/>
            <w:szCs w:val="24"/>
          </w:rPr>
          <w:t>http://www.osw.waw.pl/pl/publikacje/tydzien-na-wschodzie/2012-03-21/nowy-etap-w-relacjach-nato/usa-z-azja-centralna</w:t>
        </w:r>
      </w:hyperlink>
      <w:r w:rsidRPr="00D579D5" w:rsidR="00B03097">
        <w:rPr>
          <w:sz w:val="24"/>
          <w:szCs w:val="24"/>
        </w:rPr>
        <w:t xml:space="preserve"> </w:t>
      </w:r>
    </w:p>
    <w:p xmlns:wp14="http://schemas.microsoft.com/office/word/2010/wordml" w:rsidR="00CD76F0" w:rsidP="00EC336D" w:rsidRDefault="00CD76F0" w14:paraId="4B99056E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</w:p>
    <w:p xmlns:wp14="http://schemas.microsoft.com/office/word/2010/wordml" w:rsidRPr="00416919" w:rsidR="008B4D7E" w:rsidP="00EC336D" w:rsidRDefault="008B4D7E" w14:paraId="218E1699" wp14:textId="77777777">
      <w:pPr>
        <w:pStyle w:val="Tekstprzypisudolnego"/>
        <w:spacing w:line="360" w:lineRule="auto"/>
        <w:ind w:left="360"/>
        <w:contextualSpacing/>
        <w:jc w:val="both"/>
        <w:rPr>
          <w:color w:val="FF0000"/>
          <w:sz w:val="24"/>
          <w:szCs w:val="24"/>
        </w:rPr>
      </w:pPr>
      <w:r w:rsidRPr="00416919">
        <w:rPr>
          <w:color w:val="FF0000"/>
          <w:sz w:val="24"/>
          <w:szCs w:val="24"/>
        </w:rPr>
        <w:t xml:space="preserve">Referat: Armenia i Azerbejdżan </w:t>
      </w:r>
      <w:r w:rsidR="00457173">
        <w:rPr>
          <w:color w:val="FF0000"/>
          <w:sz w:val="24"/>
          <w:szCs w:val="24"/>
        </w:rPr>
        <w:t>– jakie możliwości współpracy z</w:t>
      </w:r>
      <w:r w:rsidRPr="00416919">
        <w:rPr>
          <w:color w:val="FF0000"/>
          <w:sz w:val="24"/>
          <w:szCs w:val="24"/>
        </w:rPr>
        <w:t xml:space="preserve"> UE</w:t>
      </w:r>
    </w:p>
    <w:p xmlns:wp14="http://schemas.microsoft.com/office/word/2010/wordml" w:rsidRPr="00416919" w:rsidR="008B4D7E" w:rsidP="6F4C4799" w:rsidRDefault="008B4D7E" w14:paraId="0EB7B3C8" wp14:textId="1841EA68">
      <w:pPr>
        <w:pStyle w:val="Tekstprzypisudolnego"/>
        <w:spacing w:line="360" w:lineRule="auto"/>
        <w:ind w:left="360"/>
        <w:contextualSpacing/>
        <w:jc w:val="both"/>
        <w:rPr>
          <w:noProof w:val="0"/>
          <w:sz w:val="20"/>
          <w:szCs w:val="20"/>
          <w:lang w:val="pl-PL"/>
        </w:rPr>
      </w:pPr>
      <w:r w:rsidRPr="6F4C4799" w:rsidR="008B4D7E">
        <w:rPr>
          <w:color w:val="FF0000"/>
          <w:sz w:val="24"/>
          <w:szCs w:val="24"/>
        </w:rPr>
        <w:t xml:space="preserve">- </w:t>
      </w:r>
      <w:r w:rsidRPr="6F4C4799" w:rsidR="00E9319C">
        <w:rPr>
          <w:color w:val="FF0000"/>
          <w:sz w:val="24"/>
          <w:szCs w:val="24"/>
        </w:rPr>
        <w:t>Małek, Wygoda, Kwiatkowski</w:t>
      </w:r>
      <w:r w:rsidRPr="6F4C4799" w:rsidR="442723F0">
        <w:rPr>
          <w:color w:val="FF0000"/>
          <w:sz w:val="24"/>
          <w:szCs w:val="24"/>
        </w:rPr>
        <w:t xml:space="preserve"> - </w:t>
      </w:r>
      <w:r w:rsidRPr="6F4C4799" w:rsidR="0128D4CB">
        <w:rPr>
          <w:noProof w:val="0"/>
          <w:lang w:val="pl-PL"/>
        </w:rPr>
        <w:t>2022-01-10</w:t>
      </w:r>
    </w:p>
    <w:p xmlns:wp14="http://schemas.microsoft.com/office/word/2010/wordml" w:rsidRPr="00D579D5" w:rsidR="008B4D7E" w:rsidP="00EC336D" w:rsidRDefault="008B4D7E" w14:paraId="1299C43A" wp14:textId="77777777">
      <w:pPr>
        <w:pStyle w:val="Tekstprzypisudolnego"/>
        <w:spacing w:line="360" w:lineRule="auto"/>
        <w:ind w:left="360"/>
        <w:contextualSpacing/>
        <w:jc w:val="both"/>
        <w:rPr>
          <w:sz w:val="24"/>
          <w:szCs w:val="24"/>
        </w:rPr>
      </w:pPr>
    </w:p>
    <w:p xmlns:wp14="http://schemas.microsoft.com/office/word/2010/wordml" w:rsidRPr="00D579D5" w:rsidR="00E53235" w:rsidP="00EC336D" w:rsidRDefault="00CD76F0" w14:paraId="4ED5EE86" wp14:textId="77777777">
      <w:pPr>
        <w:numPr>
          <w:ilvl w:val="0"/>
          <w:numId w:val="1"/>
        </w:numPr>
        <w:tabs>
          <w:tab w:val="left" w:pos="3202"/>
        </w:tabs>
        <w:spacing w:line="360" w:lineRule="auto"/>
        <w:jc w:val="both"/>
        <w:rPr>
          <w:b/>
        </w:rPr>
      </w:pPr>
      <w:r w:rsidRPr="00D579D5">
        <w:rPr>
          <w:b/>
        </w:rPr>
        <w:t>Unia Europejska a Chiny</w:t>
      </w:r>
      <w:r w:rsidRPr="00D579D5" w:rsidR="006F6CAA">
        <w:rPr>
          <w:b/>
        </w:rPr>
        <w:tab/>
      </w:r>
    </w:p>
    <w:p xmlns:wp14="http://schemas.microsoft.com/office/word/2010/wordml" w:rsidRPr="00D579D5" w:rsidR="006F6CAA" w:rsidP="00EC336D" w:rsidRDefault="006F6CAA" w14:paraId="4DDBEF00" wp14:textId="77777777">
      <w:pPr>
        <w:tabs>
          <w:tab w:val="left" w:pos="3202"/>
        </w:tabs>
        <w:spacing w:line="360" w:lineRule="auto"/>
        <w:ind w:left="360"/>
        <w:jc w:val="both"/>
      </w:pPr>
    </w:p>
    <w:p xmlns:wp14="http://schemas.microsoft.com/office/word/2010/wordml" w:rsidRPr="00D579D5" w:rsidR="003C21D6" w:rsidP="00EC336D" w:rsidRDefault="006F6CAA" w14:paraId="27FCBA56" wp14:textId="77777777">
      <w:pPr>
        <w:pStyle w:val="Tekstprzypisudolnego"/>
        <w:spacing w:line="360" w:lineRule="auto"/>
        <w:ind w:left="360"/>
        <w:jc w:val="both"/>
        <w:rPr>
          <w:sz w:val="24"/>
          <w:szCs w:val="24"/>
        </w:rPr>
      </w:pPr>
      <w:r w:rsidRPr="00D579D5">
        <w:rPr>
          <w:sz w:val="24"/>
          <w:szCs w:val="24"/>
        </w:rPr>
        <w:t>Literatura podstawowa:</w:t>
      </w:r>
    </w:p>
    <w:p xmlns:wp14="http://schemas.microsoft.com/office/word/2010/wordml" w:rsidRPr="00D579D5" w:rsidR="004B0372" w:rsidP="004B0372" w:rsidRDefault="006F6CAA" w14:paraId="73222D2F" wp14:textId="77777777">
      <w:pPr>
        <w:spacing w:line="205" w:lineRule="atLeast"/>
        <w:textAlignment w:val="baseline"/>
        <w:rPr>
          <w:rStyle w:val="date-display-single"/>
          <w:color w:val="505050"/>
          <w:bdr w:val="none" w:color="auto" w:sz="0" w:space="0" w:frame="1"/>
        </w:rPr>
      </w:pPr>
      <w:r w:rsidRPr="00D579D5">
        <w:t xml:space="preserve">- </w:t>
      </w:r>
      <w:r w:rsidRPr="00D579D5" w:rsidR="004B0372">
        <w:rPr>
          <w:i/>
        </w:rPr>
        <w:t xml:space="preserve">M. Kaczmarski, </w:t>
      </w:r>
      <w:r w:rsidRPr="00D579D5" w:rsidR="004B0372">
        <w:rPr>
          <w:bCs/>
        </w:rPr>
        <w:t>Nowy Jedwabny Szlak: uniwersalne narzędzie chińskiej polityki,</w:t>
      </w:r>
      <w:r w:rsidRPr="00D579D5" w:rsidR="004B0372">
        <w:rPr>
          <w:caps/>
        </w:rPr>
        <w:t xml:space="preserve"> KOMENTARZE OSW </w:t>
      </w:r>
      <w:r w:rsidRPr="00D579D5" w:rsidR="004B0372">
        <w:rPr>
          <w:rStyle w:val="date-display-single"/>
          <w:bdr w:val="none" w:color="auto" w:sz="0" w:space="0" w:frame="1"/>
        </w:rPr>
        <w:t>2015-02-10,</w:t>
      </w:r>
      <w:r w:rsidRPr="00D579D5" w:rsidR="004B0372">
        <w:rPr>
          <w:rStyle w:val="date-display-single"/>
          <w:color w:val="505050"/>
          <w:bdr w:val="none" w:color="auto" w:sz="0" w:space="0" w:frame="1"/>
        </w:rPr>
        <w:t xml:space="preserve"> </w:t>
      </w:r>
      <w:hyperlink w:history="1" r:id="rId18">
        <w:r w:rsidRPr="00D579D5" w:rsidR="004B0372">
          <w:rPr>
            <w:rStyle w:val="Hipercze"/>
            <w:bdr w:val="none" w:color="auto" w:sz="0" w:space="0" w:frame="1"/>
          </w:rPr>
          <w:t>http://www.osw.waw.pl/pl/publikacje/komentarze-osw/2015-02-10/nowy-jedwabny-szlak-uniwersalne-narzedzie-chinskiej-polityki</w:t>
        </w:r>
      </w:hyperlink>
      <w:r w:rsidRPr="00D579D5" w:rsidR="004B0372">
        <w:rPr>
          <w:rStyle w:val="date-display-single"/>
          <w:color w:val="505050"/>
          <w:bdr w:val="none" w:color="auto" w:sz="0" w:space="0" w:frame="1"/>
        </w:rPr>
        <w:t xml:space="preserve"> </w:t>
      </w:r>
    </w:p>
    <w:p xmlns:wp14="http://schemas.microsoft.com/office/word/2010/wordml" w:rsidRPr="00D579D5" w:rsidR="004B0372" w:rsidP="004B0372" w:rsidRDefault="004B0372" w14:paraId="29D6B04F" wp14:textId="77777777">
      <w:pPr>
        <w:pStyle w:val="Nagwek2"/>
        <w:spacing w:before="0" w:after="95"/>
        <w:textAlignment w:val="baseline"/>
        <w:rPr>
          <w:rFonts w:ascii="Times New Roman" w:hAnsi="Times New Roman" w:cs="Times New Roman"/>
          <w:b w:val="0"/>
          <w:bCs w:val="0"/>
          <w:i w:val="0"/>
          <w:color w:val="04538B"/>
          <w:sz w:val="24"/>
          <w:szCs w:val="24"/>
        </w:rPr>
      </w:pPr>
      <w:r w:rsidRPr="00D579D5">
        <w:rPr>
          <w:rFonts w:ascii="Times New Roman" w:hAnsi="Times New Roman" w:cs="Times New Roman"/>
          <w:b w:val="0"/>
          <w:bCs w:val="0"/>
          <w:color w:val="04538B"/>
          <w:sz w:val="24"/>
          <w:szCs w:val="24"/>
        </w:rPr>
        <w:t xml:space="preserve"> </w:t>
      </w:r>
    </w:p>
    <w:p xmlns:wp14="http://schemas.microsoft.com/office/word/2010/wordml" w:rsidRPr="00D579D5" w:rsidR="004B0372" w:rsidP="00EC336D" w:rsidRDefault="004B0372" w14:paraId="3461D779" wp14:textId="77777777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xmlns:wp14="http://schemas.microsoft.com/office/word/2010/wordml" w:rsidRPr="00D579D5" w:rsidR="007405D9" w:rsidP="00EC336D" w:rsidRDefault="004B0372" w14:paraId="6250200B" wp14:textId="77777777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79D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D579D5" w:rsidR="007405D9">
        <w:rPr>
          <w:rFonts w:ascii="Times New Roman" w:hAnsi="Times New Roman" w:cs="Times New Roman"/>
          <w:b w:val="0"/>
          <w:i w:val="0"/>
          <w:sz w:val="24"/>
          <w:szCs w:val="24"/>
        </w:rPr>
        <w:t>Degefe Gemechu (red.),</w:t>
      </w:r>
      <w:r w:rsidRPr="00D579D5" w:rsidR="007405D9">
        <w:rPr>
          <w:rFonts w:ascii="Times New Roman" w:hAnsi="Times New Roman" w:cs="Times New Roman"/>
          <w:b w:val="0"/>
          <w:sz w:val="24"/>
          <w:szCs w:val="24"/>
        </w:rPr>
        <w:t xml:space="preserve"> Współczesny Daleki Wschód w stosunkach międzynarodowych – rywalizacja i mocarstwowość, </w:t>
      </w:r>
      <w:r w:rsidRPr="00D579D5" w:rsidR="007405D9">
        <w:rPr>
          <w:rFonts w:ascii="Times New Roman" w:hAnsi="Times New Roman" w:cs="Times New Roman"/>
          <w:b w:val="0"/>
          <w:i w:val="0"/>
          <w:sz w:val="24"/>
          <w:szCs w:val="24"/>
        </w:rPr>
        <w:t>(INP UWM 2008)</w:t>
      </w:r>
      <w:r w:rsidRPr="00D579D5" w:rsidR="00150814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D579D5" w:rsidR="007405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79D5" w:rsidR="007405D9">
        <w:rPr>
          <w:rFonts w:ascii="Times New Roman" w:hAnsi="Times New Roman" w:cs="Times New Roman"/>
          <w:b w:val="0"/>
          <w:i w:val="0"/>
          <w:sz w:val="24"/>
          <w:szCs w:val="24"/>
        </w:rPr>
        <w:t>(WYBRANE FRAGMENTY)</w:t>
      </w:r>
    </w:p>
    <w:p xmlns:wp14="http://schemas.microsoft.com/office/word/2010/wordml" w:rsidRPr="00D579D5" w:rsidR="00891B1E" w:rsidP="00EC336D" w:rsidRDefault="00891B1E" w14:paraId="2AC852DB" wp14:textId="77777777">
      <w:pPr>
        <w:spacing w:line="360" w:lineRule="auto"/>
        <w:jc w:val="both"/>
      </w:pPr>
      <w:r w:rsidRPr="00D579D5">
        <w:t>- K. Szumski, Chiny wobec Azji Centralnej i Południowo-Wschodniej: wyzwania dla UE, „Polski Przegląd Dyplomatyczny”, 2010, nr 3</w:t>
      </w:r>
    </w:p>
    <w:p xmlns:wp14="http://schemas.microsoft.com/office/word/2010/wordml" w:rsidRPr="00D579D5" w:rsidR="00CD26EE" w:rsidP="00EC336D" w:rsidRDefault="00CD26EE" w14:paraId="1C278E56" wp14:textId="77777777">
      <w:pPr>
        <w:spacing w:line="360" w:lineRule="auto"/>
        <w:jc w:val="both"/>
        <w:rPr>
          <w:lang w:val="en-US"/>
        </w:rPr>
      </w:pPr>
      <w:r w:rsidRPr="00D579D5">
        <w:rPr>
          <w:lang w:val="en-US"/>
        </w:rPr>
        <w:t xml:space="preserve">- Amitav Acharya, </w:t>
      </w:r>
      <w:r w:rsidRPr="00D579D5">
        <w:rPr>
          <w:i/>
          <w:lang w:val="en-US"/>
        </w:rPr>
        <w:t xml:space="preserve">Can </w:t>
      </w:r>
      <w:smartTag w:uri="urn:schemas-microsoft-com:office:smarttags" w:element="place">
        <w:r w:rsidRPr="00D579D5">
          <w:rPr>
            <w:i/>
            <w:lang w:val="en-US"/>
          </w:rPr>
          <w:t>Asia</w:t>
        </w:r>
      </w:smartTag>
      <w:r w:rsidRPr="00D579D5">
        <w:rPr>
          <w:i/>
          <w:lang w:val="en-US"/>
        </w:rPr>
        <w:t xml:space="preserve"> lead? Power ambitions and global governance in the twenty-first century, </w:t>
      </w:r>
      <w:r w:rsidRPr="00D579D5">
        <w:rPr>
          <w:lang w:val="en-US"/>
        </w:rPr>
        <w:t xml:space="preserve">“International Affairs”, </w:t>
      </w:r>
      <w:r w:rsidRPr="00D579D5">
        <w:rPr>
          <w:bCs/>
          <w:lang w:val="en-US"/>
        </w:rPr>
        <w:t>87</w:t>
      </w:r>
      <w:r w:rsidRPr="00D579D5">
        <w:rPr>
          <w:lang w:val="en-US"/>
        </w:rPr>
        <w:t>:4 (2011).</w:t>
      </w:r>
    </w:p>
    <w:p xmlns:wp14="http://schemas.microsoft.com/office/word/2010/wordml" w:rsidRPr="00D579D5" w:rsidR="00EB2960" w:rsidP="00EC336D" w:rsidRDefault="00EB2960" w14:paraId="3CF2D8B6" wp14:textId="77777777">
      <w:pPr>
        <w:spacing w:line="360" w:lineRule="auto"/>
        <w:jc w:val="both"/>
        <w:rPr>
          <w:bCs/>
          <w:i/>
          <w:iCs/>
          <w:lang w:val="en-US"/>
        </w:rPr>
      </w:pPr>
    </w:p>
    <w:p xmlns:wp14="http://schemas.microsoft.com/office/word/2010/wordml" w:rsidRPr="00416919" w:rsidR="00B85F38" w:rsidP="6F4C4799" w:rsidRDefault="00B85F38" w14:paraId="56F8CB5A" wp14:textId="70ACC622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F4C4799" w:rsidR="00B85F38">
        <w:rPr>
          <w:b w:val="1"/>
          <w:bCs w:val="1"/>
          <w:color w:val="FF0000"/>
        </w:rPr>
        <w:t xml:space="preserve">Referat: </w:t>
      </w:r>
      <w:r w:rsidRPr="6F4C4799" w:rsidR="00B85F38">
        <w:rPr>
          <w:color w:val="FF0000"/>
        </w:rPr>
        <w:t>Co może dać UE współpraca gospodarcza z Chinami</w:t>
      </w:r>
      <w:r w:rsidRPr="6F4C4799" w:rsidR="00457173">
        <w:rPr>
          <w:color w:val="FF0000"/>
        </w:rPr>
        <w:t xml:space="preserve"> / Chiny a Europa – partner czy konkurent?</w:t>
      </w:r>
      <w:r w:rsidRPr="6F4C4799" w:rsidR="00E9319C">
        <w:rPr>
          <w:color w:val="FF0000"/>
        </w:rPr>
        <w:t xml:space="preserve"> Kędziora Kobyłecka </w:t>
      </w:r>
      <w:proofErr w:type="spellStart"/>
      <w:r w:rsidRPr="6F4C4799" w:rsidR="00E9319C">
        <w:rPr>
          <w:color w:val="FF0000"/>
        </w:rPr>
        <w:t>Hunczak</w:t>
      </w:r>
      <w:proofErr w:type="spellEnd"/>
      <w:r w:rsidRPr="6F4C4799" w:rsidR="6FFEA9C8">
        <w:rPr>
          <w:color w:val="FF0000"/>
        </w:rPr>
        <w:t xml:space="preserve"> - </w:t>
      </w:r>
      <w:r w:rsidRPr="6F4C4799" w:rsidR="492CE5D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2022-01-17</w:t>
      </w:r>
    </w:p>
    <w:p xmlns:wp14="http://schemas.microsoft.com/office/word/2010/wordml" w:rsidRPr="00416919" w:rsidR="008B4D7E" w:rsidP="00EC336D" w:rsidRDefault="008B4D7E" w14:paraId="0FB78278" wp14:textId="77777777">
      <w:pPr>
        <w:spacing w:line="360" w:lineRule="auto"/>
        <w:jc w:val="both"/>
        <w:rPr>
          <w:color w:val="FF0000"/>
        </w:rPr>
      </w:pPr>
    </w:p>
    <w:p xmlns:wp14="http://schemas.microsoft.com/office/word/2010/wordml" w:rsidRPr="00D579D5" w:rsidR="00EB2960" w:rsidP="00EC336D" w:rsidRDefault="00EB2960" w14:paraId="6D13E779" wp14:textId="77777777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579D5">
        <w:rPr>
          <w:b/>
        </w:rPr>
        <w:t xml:space="preserve">UE, Polska i potęgi na Wschodzie </w:t>
      </w:r>
    </w:p>
    <w:p xmlns:wp14="http://schemas.microsoft.com/office/word/2010/wordml" w:rsidRPr="00D579D5" w:rsidR="00EB2960" w:rsidP="00EC336D" w:rsidRDefault="00EB2960" w14:paraId="1FC39945" wp14:textId="77777777">
      <w:pPr>
        <w:spacing w:line="360" w:lineRule="auto"/>
        <w:jc w:val="both"/>
      </w:pPr>
    </w:p>
    <w:p xmlns:wp14="http://schemas.microsoft.com/office/word/2010/wordml" w:rsidRPr="00D579D5" w:rsidR="00EB2960" w:rsidP="00EC336D" w:rsidRDefault="00EB2960" w14:paraId="1A008A40" wp14:textId="77777777">
      <w:pPr>
        <w:spacing w:line="360" w:lineRule="auto"/>
        <w:jc w:val="both"/>
      </w:pPr>
      <w:r w:rsidRPr="00D579D5">
        <w:t>Literatura podstawowa:</w:t>
      </w:r>
    </w:p>
    <w:p xmlns:wp14="http://schemas.microsoft.com/office/word/2010/wordml" w:rsidRPr="00D579D5" w:rsidR="00EB2960" w:rsidP="00EC336D" w:rsidRDefault="001F2B7A" w14:paraId="1B7F0F1A" wp14:textId="77777777">
      <w:pPr>
        <w:spacing w:line="360" w:lineRule="auto"/>
        <w:jc w:val="both"/>
      </w:pPr>
      <w:r w:rsidRPr="00D579D5">
        <w:t xml:space="preserve">- T. Młynarski, </w:t>
      </w:r>
      <w:r w:rsidRPr="00D579D5">
        <w:rPr>
          <w:i/>
        </w:rPr>
        <w:t>Strategiczne implikacje energetycznej rywalizacji w basenie Morza Kaspijskiego w XXI wieku. Unia Europejska-Rosja-Chiny: interesy, ekspansja, współpraca</w:t>
      </w:r>
      <w:r w:rsidRPr="00D579D5">
        <w:t>, „Politeja”, 2010 nr 2</w:t>
      </w:r>
    </w:p>
    <w:p xmlns:wp14="http://schemas.microsoft.com/office/word/2010/wordml" w:rsidRPr="00D579D5" w:rsidR="001F2B7A" w:rsidP="00534EB1" w:rsidRDefault="001F2B7A" w14:paraId="16AADBCE" wp14:textId="77777777">
      <w:pPr>
        <w:spacing w:line="360" w:lineRule="auto"/>
        <w:jc w:val="both"/>
      </w:pPr>
      <w:r w:rsidRPr="00D579D5">
        <w:t xml:space="preserve">- </w:t>
      </w:r>
      <w:r w:rsidRPr="00D579D5" w:rsidR="00714F77">
        <w:t xml:space="preserve">M. Rewizorski, </w:t>
      </w:r>
      <w:r w:rsidRPr="00D579D5" w:rsidR="00714F77">
        <w:rPr>
          <w:i/>
        </w:rPr>
        <w:t>Polityczne i gospodarcze aspekty przystąpienia Rosji do WTO</w:t>
      </w:r>
      <w:r w:rsidRPr="00D579D5" w:rsidR="00714F77">
        <w:t>, „Polski Przegląd Dyplomatyczny”, 2011 nr 3</w:t>
      </w:r>
    </w:p>
    <w:p xmlns:wp14="http://schemas.microsoft.com/office/word/2010/wordml" w:rsidRPr="00D579D5" w:rsidR="00534EB1" w:rsidP="00534EB1" w:rsidRDefault="00534EB1" w14:paraId="349D8E45" wp14:textId="77777777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79D5">
        <w:rPr>
          <w:rFonts w:ascii="Times New Roman" w:hAnsi="Times New Roman" w:cs="Times New Roman"/>
          <w:b w:val="0"/>
          <w:sz w:val="24"/>
          <w:szCs w:val="24"/>
        </w:rPr>
        <w:t>- Rola promotora UE w Indiach szansą dla Polski – wywiad z Marią Krzysztofem Byrskim</w:t>
      </w:r>
      <w:r w:rsidRPr="00D579D5">
        <w:rPr>
          <w:rFonts w:ascii="Times New Roman" w:hAnsi="Times New Roman" w:cs="Times New Roman"/>
          <w:b w:val="0"/>
          <w:i w:val="0"/>
          <w:sz w:val="24"/>
          <w:szCs w:val="24"/>
        </w:rPr>
        <w:t>, CSPA,</w:t>
      </w:r>
      <w:r w:rsidRPr="00D579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w:history="1" r:id="rId19">
        <w:r w:rsidRPr="00D579D5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>http://www.polska-azja.pl/2012/04/20/rola-promotora-ue-w-indiach-szansa-dla-polski-%E2%80%93-wywiad-z-maria-krzysztofem-byrskim/</w:t>
        </w:r>
      </w:hyperlink>
      <w:r w:rsidRPr="00D579D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Pr="00D579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xmlns:wp14="http://schemas.microsoft.com/office/word/2010/wordml" w:rsidRPr="00D579D5" w:rsidR="00714F77" w:rsidP="00EC336D" w:rsidRDefault="00714F77" w14:paraId="0562CB0E" wp14:textId="77777777">
      <w:pPr>
        <w:spacing w:line="360" w:lineRule="auto"/>
        <w:jc w:val="both"/>
      </w:pPr>
    </w:p>
    <w:p xmlns:wp14="http://schemas.microsoft.com/office/word/2010/wordml" w:rsidRPr="00D579D5" w:rsidR="00714F77" w:rsidP="00EC336D" w:rsidRDefault="00714F77" w14:paraId="56ECED86" wp14:textId="77777777">
      <w:pPr>
        <w:spacing w:line="360" w:lineRule="auto"/>
        <w:jc w:val="both"/>
      </w:pPr>
      <w:r w:rsidRPr="00D579D5">
        <w:t>Literatura dodatkowa:</w:t>
      </w:r>
    </w:p>
    <w:p xmlns:wp14="http://schemas.microsoft.com/office/word/2010/wordml" w:rsidRPr="00D579D5" w:rsidR="00EC336D" w:rsidP="00EC336D" w:rsidRDefault="00714F77" w14:paraId="54A42551" wp14:textId="77777777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79D5">
        <w:rPr>
          <w:rFonts w:ascii="Times New Roman" w:hAnsi="Times New Roman" w:cs="Times New Roman"/>
          <w:sz w:val="24"/>
          <w:szCs w:val="24"/>
        </w:rPr>
        <w:t xml:space="preserve">- </w:t>
      </w:r>
      <w:r w:rsidRPr="00D579D5" w:rsidR="00EC336D">
        <w:rPr>
          <w:rFonts w:ascii="Times New Roman" w:hAnsi="Times New Roman" w:cs="Times New Roman"/>
          <w:b w:val="0"/>
          <w:i w:val="0"/>
          <w:sz w:val="24"/>
          <w:szCs w:val="24"/>
        </w:rPr>
        <w:t>W. Tomaszewski</w:t>
      </w:r>
      <w:r w:rsidRPr="00D579D5" w:rsidR="00EC336D">
        <w:rPr>
          <w:rFonts w:ascii="Times New Roman" w:hAnsi="Times New Roman" w:cs="Times New Roman"/>
          <w:b w:val="0"/>
          <w:sz w:val="24"/>
          <w:szCs w:val="24"/>
        </w:rPr>
        <w:t xml:space="preserve">, Prawo autorskie w Chinach i w Polsce. Cz.1 – chińska i polska koncepcja prawa, </w:t>
      </w:r>
      <w:r w:rsidRPr="00D579D5" w:rsidR="00EC336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CSPA, </w:t>
      </w:r>
      <w:hyperlink w:history="1" r:id="rId20">
        <w:r w:rsidRPr="00D579D5" w:rsidR="00EC336D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>http://www.polska-azja.pl/2012/06/19/prawo-autorskie-w-chinach-i-w-polsce-cz-1-%E2%80%93-chinska-i-polska-koncepcja-prawa/</w:t>
        </w:r>
      </w:hyperlink>
      <w:r w:rsidRPr="00D579D5" w:rsidR="00EC336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</w:p>
    <w:p xmlns:wp14="http://schemas.microsoft.com/office/word/2010/wordml" w:rsidRPr="00D579D5" w:rsidR="00150814" w:rsidP="00EC336D" w:rsidRDefault="00150814" w14:paraId="34CE0A41" wp14:textId="77777777">
      <w:pPr>
        <w:pStyle w:val="Nagwek1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xmlns:wp14="http://schemas.microsoft.com/office/word/2010/wordml" w:rsidRPr="00D579D5" w:rsidR="00FF17A4" w:rsidP="00FF17A4" w:rsidRDefault="00FF17A4" w14:paraId="3C8C8CFB" wp14:textId="77777777">
      <w:pPr>
        <w:rPr>
          <w:b/>
        </w:rPr>
      </w:pPr>
      <w:r w:rsidRPr="00D579D5">
        <w:rPr>
          <w:b/>
        </w:rPr>
        <w:t>Referat:</w:t>
      </w:r>
    </w:p>
    <w:p xmlns:wp14="http://schemas.microsoft.com/office/word/2010/wordml" w:rsidRPr="00D579D5" w:rsidR="00FF17A4" w:rsidP="00FF17A4" w:rsidRDefault="00FF17A4" w14:paraId="62EBF3C5" wp14:textId="77777777"/>
    <w:p xmlns:wp14="http://schemas.microsoft.com/office/word/2010/wordml" w:rsidRPr="00A2004A" w:rsidR="00FF17A4" w:rsidP="00FF17A4" w:rsidRDefault="00FF17A4" w14:paraId="22B964C9" wp14:textId="77777777">
      <w:pPr>
        <w:rPr>
          <w:b/>
          <w:color w:val="FF0000"/>
        </w:rPr>
      </w:pPr>
      <w:r w:rsidRPr="00A2004A">
        <w:rPr>
          <w:color w:val="FF0000"/>
        </w:rPr>
        <w:t>Zapotrzebowanie energetyczne nowych potęg na Wschodzie (Chiny, Indie)</w:t>
      </w:r>
    </w:p>
    <w:p xmlns:wp14="http://schemas.microsoft.com/office/word/2010/wordml" w:rsidRPr="00A2004A" w:rsidR="007405D9" w:rsidP="6F4C4799" w:rsidRDefault="002169D4" w14:paraId="27818D07" wp14:textId="2833CF31">
      <w:pPr>
        <w:pStyle w:val="Normalny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F4C4799" w:rsidR="002169D4">
        <w:rPr>
          <w:color w:val="FF0000"/>
        </w:rPr>
        <w:t xml:space="preserve">- </w:t>
      </w:r>
      <w:r w:rsidRPr="6F4C4799" w:rsidR="00E9319C">
        <w:rPr>
          <w:color w:val="FF0000"/>
        </w:rPr>
        <w:t xml:space="preserve">Wołoszyn, </w:t>
      </w:r>
      <w:proofErr w:type="spellStart"/>
      <w:r w:rsidRPr="6F4C4799" w:rsidR="00E9319C">
        <w:rPr>
          <w:color w:val="FF0000"/>
        </w:rPr>
        <w:t>Koniuczenko</w:t>
      </w:r>
      <w:proofErr w:type="spellEnd"/>
      <w:r w:rsidRPr="6F4C4799" w:rsidR="2148B2AE">
        <w:rPr>
          <w:color w:val="FF0000"/>
        </w:rPr>
        <w:t xml:space="preserve"> - </w:t>
      </w:r>
      <w:r w:rsidRPr="6F4C4799" w:rsidR="2148B2A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2022-01-24</w:t>
      </w:r>
    </w:p>
    <w:p xmlns:wp14="http://schemas.microsoft.com/office/word/2010/wordml" w:rsidRPr="00A2004A" w:rsidR="006F6CAA" w:rsidP="00EC336D" w:rsidRDefault="006F6CAA" w14:paraId="6D98A12B" wp14:textId="77777777">
      <w:pPr>
        <w:pStyle w:val="Tekstprzypisudolnego"/>
        <w:spacing w:line="360" w:lineRule="auto"/>
        <w:ind w:left="360"/>
        <w:jc w:val="both"/>
        <w:rPr>
          <w:color w:val="FF0000"/>
          <w:sz w:val="24"/>
          <w:szCs w:val="24"/>
        </w:rPr>
      </w:pPr>
    </w:p>
    <w:p xmlns:wp14="http://schemas.microsoft.com/office/word/2010/wordml" w:rsidRPr="00D579D5" w:rsidR="00ED650C" w:rsidP="00EC336D" w:rsidRDefault="00ED650C" w14:paraId="2946DB82" wp14:textId="77777777">
      <w:pPr>
        <w:spacing w:line="360" w:lineRule="auto"/>
        <w:ind w:left="360"/>
        <w:jc w:val="both"/>
      </w:pPr>
    </w:p>
    <w:p xmlns:wp14="http://schemas.microsoft.com/office/word/2010/wordml" w:rsidRPr="00D579D5" w:rsidR="00D7085D" w:rsidP="00EC336D" w:rsidRDefault="00D7085D" w14:paraId="5997CC1D" wp14:textId="77777777">
      <w:pPr>
        <w:spacing w:line="360" w:lineRule="auto"/>
        <w:ind w:left="360"/>
        <w:jc w:val="both"/>
      </w:pPr>
    </w:p>
    <w:sectPr w:rsidRPr="00D579D5" w:rsidR="00D7085D">
      <w:footerReference w:type="even" r:id="rId21"/>
      <w:footerReference w:type="default" r:id="rId2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01AF5" w:rsidRDefault="00401AF5" w14:paraId="6B699379" wp14:textId="77777777">
      <w:r>
        <w:separator/>
      </w:r>
    </w:p>
  </w:endnote>
  <w:endnote w:type="continuationSeparator" w:id="0">
    <w:p xmlns:wp14="http://schemas.microsoft.com/office/word/2010/wordml" w:rsidR="00401AF5" w:rsidRDefault="00401AF5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449ED" w:rsidP="00005E64" w:rsidRDefault="000449ED" w14:paraId="53928121" wp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xmlns:wp14="http://schemas.microsoft.com/office/word/2010/wordml" w:rsidR="000449ED" w:rsidP="00EC336D" w:rsidRDefault="000449ED" w14:paraId="110FFD37" wp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449ED" w:rsidP="00005E64" w:rsidRDefault="000449ED" w14:paraId="7C70BCC4" wp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173">
      <w:rPr>
        <w:rStyle w:val="Numerstrony"/>
        <w:noProof/>
      </w:rPr>
      <w:t>5</w:t>
    </w:r>
    <w:r>
      <w:rPr>
        <w:rStyle w:val="Numerstrony"/>
      </w:rPr>
      <w:fldChar w:fldCharType="end"/>
    </w:r>
  </w:p>
  <w:p xmlns:wp14="http://schemas.microsoft.com/office/word/2010/wordml" w:rsidR="000449ED" w:rsidP="00EC336D" w:rsidRDefault="000449ED" w14:paraId="61CDCEAD" wp14:textId="777777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01AF5" w:rsidRDefault="00401AF5" w14:paraId="1F72F646" wp14:textId="77777777">
      <w:r>
        <w:separator/>
      </w:r>
    </w:p>
  </w:footnote>
  <w:footnote w:type="continuationSeparator" w:id="0">
    <w:p xmlns:wp14="http://schemas.microsoft.com/office/word/2010/wordml" w:rsidR="00401AF5" w:rsidRDefault="00401AF5" w14:paraId="08CE6F9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32B"/>
    <w:multiLevelType w:val="hybridMultilevel"/>
    <w:tmpl w:val="F1D4D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4AE2834"/>
    <w:multiLevelType w:val="hybridMultilevel"/>
    <w:tmpl w:val="20909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DB582A"/>
    <w:multiLevelType w:val="hybridMultilevel"/>
    <w:tmpl w:val="B6822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5D"/>
    <w:rsid w:val="00000E26"/>
    <w:rsid w:val="000014DE"/>
    <w:rsid w:val="00002615"/>
    <w:rsid w:val="0000331B"/>
    <w:rsid w:val="00004FEA"/>
    <w:rsid w:val="00005882"/>
    <w:rsid w:val="00005E64"/>
    <w:rsid w:val="000101D5"/>
    <w:rsid w:val="00011E06"/>
    <w:rsid w:val="000154D3"/>
    <w:rsid w:val="00022C1E"/>
    <w:rsid w:val="000264C9"/>
    <w:rsid w:val="00027697"/>
    <w:rsid w:val="00031A73"/>
    <w:rsid w:val="00031D45"/>
    <w:rsid w:val="0003674D"/>
    <w:rsid w:val="000408B1"/>
    <w:rsid w:val="000449ED"/>
    <w:rsid w:val="00045360"/>
    <w:rsid w:val="000523BE"/>
    <w:rsid w:val="00057A14"/>
    <w:rsid w:val="0006036E"/>
    <w:rsid w:val="000605E7"/>
    <w:rsid w:val="00067B0F"/>
    <w:rsid w:val="000729CB"/>
    <w:rsid w:val="00072C56"/>
    <w:rsid w:val="00072D2D"/>
    <w:rsid w:val="00072D83"/>
    <w:rsid w:val="00076B55"/>
    <w:rsid w:val="000773F0"/>
    <w:rsid w:val="000806C5"/>
    <w:rsid w:val="00083260"/>
    <w:rsid w:val="00084294"/>
    <w:rsid w:val="0009293A"/>
    <w:rsid w:val="000A00A0"/>
    <w:rsid w:val="000A174D"/>
    <w:rsid w:val="000A38F8"/>
    <w:rsid w:val="000B0215"/>
    <w:rsid w:val="000B4541"/>
    <w:rsid w:val="000B5DB7"/>
    <w:rsid w:val="000B77DA"/>
    <w:rsid w:val="000C609D"/>
    <w:rsid w:val="000D206E"/>
    <w:rsid w:val="000D30AA"/>
    <w:rsid w:val="000E26F3"/>
    <w:rsid w:val="000E3148"/>
    <w:rsid w:val="000E3AFA"/>
    <w:rsid w:val="000E49DD"/>
    <w:rsid w:val="000E7C1F"/>
    <w:rsid w:val="000F0FFD"/>
    <w:rsid w:val="000F291C"/>
    <w:rsid w:val="000F4C98"/>
    <w:rsid w:val="000F4FA2"/>
    <w:rsid w:val="000F7F92"/>
    <w:rsid w:val="001022AC"/>
    <w:rsid w:val="00102A8A"/>
    <w:rsid w:val="0010593E"/>
    <w:rsid w:val="001059C4"/>
    <w:rsid w:val="00110EAA"/>
    <w:rsid w:val="00112FEB"/>
    <w:rsid w:val="00114059"/>
    <w:rsid w:val="00115645"/>
    <w:rsid w:val="00115E71"/>
    <w:rsid w:val="00121A08"/>
    <w:rsid w:val="001228BD"/>
    <w:rsid w:val="001235B4"/>
    <w:rsid w:val="00124C14"/>
    <w:rsid w:val="0013124F"/>
    <w:rsid w:val="00132375"/>
    <w:rsid w:val="00137B23"/>
    <w:rsid w:val="0014287E"/>
    <w:rsid w:val="0014628A"/>
    <w:rsid w:val="00150814"/>
    <w:rsid w:val="00162668"/>
    <w:rsid w:val="00165499"/>
    <w:rsid w:val="001657B6"/>
    <w:rsid w:val="00180CB0"/>
    <w:rsid w:val="0018199A"/>
    <w:rsid w:val="00192C6C"/>
    <w:rsid w:val="0019302C"/>
    <w:rsid w:val="001930AE"/>
    <w:rsid w:val="00195AA3"/>
    <w:rsid w:val="00197691"/>
    <w:rsid w:val="001A199D"/>
    <w:rsid w:val="001A75FF"/>
    <w:rsid w:val="001C2CF6"/>
    <w:rsid w:val="001C5908"/>
    <w:rsid w:val="001D0DD3"/>
    <w:rsid w:val="001D31C4"/>
    <w:rsid w:val="001D461B"/>
    <w:rsid w:val="001D5815"/>
    <w:rsid w:val="001E095B"/>
    <w:rsid w:val="001E1CFA"/>
    <w:rsid w:val="001E2261"/>
    <w:rsid w:val="001E335D"/>
    <w:rsid w:val="001E4EB1"/>
    <w:rsid w:val="001F0F9E"/>
    <w:rsid w:val="001F2B7A"/>
    <w:rsid w:val="001F4BF7"/>
    <w:rsid w:val="001F5F00"/>
    <w:rsid w:val="00201EEA"/>
    <w:rsid w:val="002035D4"/>
    <w:rsid w:val="00205489"/>
    <w:rsid w:val="002077FF"/>
    <w:rsid w:val="002115C0"/>
    <w:rsid w:val="00211D51"/>
    <w:rsid w:val="00211F97"/>
    <w:rsid w:val="0021458A"/>
    <w:rsid w:val="002169D4"/>
    <w:rsid w:val="002268EF"/>
    <w:rsid w:val="00226FA0"/>
    <w:rsid w:val="002275EB"/>
    <w:rsid w:val="00227BBA"/>
    <w:rsid w:val="00234793"/>
    <w:rsid w:val="0023688F"/>
    <w:rsid w:val="00240560"/>
    <w:rsid w:val="0024157B"/>
    <w:rsid w:val="002417EC"/>
    <w:rsid w:val="00241C87"/>
    <w:rsid w:val="00245FAE"/>
    <w:rsid w:val="0024679E"/>
    <w:rsid w:val="00247FA6"/>
    <w:rsid w:val="00256C07"/>
    <w:rsid w:val="00256C18"/>
    <w:rsid w:val="002607E8"/>
    <w:rsid w:val="00266B9A"/>
    <w:rsid w:val="00270DE4"/>
    <w:rsid w:val="0027477D"/>
    <w:rsid w:val="0028357C"/>
    <w:rsid w:val="0028388E"/>
    <w:rsid w:val="00283FA3"/>
    <w:rsid w:val="00285A11"/>
    <w:rsid w:val="002869EC"/>
    <w:rsid w:val="00287E19"/>
    <w:rsid w:val="00290655"/>
    <w:rsid w:val="00291967"/>
    <w:rsid w:val="0029228D"/>
    <w:rsid w:val="00293B76"/>
    <w:rsid w:val="00295427"/>
    <w:rsid w:val="002A14C7"/>
    <w:rsid w:val="002A65C1"/>
    <w:rsid w:val="002A7742"/>
    <w:rsid w:val="002B2E9B"/>
    <w:rsid w:val="002B570F"/>
    <w:rsid w:val="002B6EC2"/>
    <w:rsid w:val="002B7116"/>
    <w:rsid w:val="002C7071"/>
    <w:rsid w:val="002D0E7A"/>
    <w:rsid w:val="002D6BD9"/>
    <w:rsid w:val="002D7E10"/>
    <w:rsid w:val="002E3813"/>
    <w:rsid w:val="002E5037"/>
    <w:rsid w:val="002E5D46"/>
    <w:rsid w:val="002E608A"/>
    <w:rsid w:val="002E6F71"/>
    <w:rsid w:val="002E79BD"/>
    <w:rsid w:val="002F2A10"/>
    <w:rsid w:val="00302530"/>
    <w:rsid w:val="00306465"/>
    <w:rsid w:val="003067AE"/>
    <w:rsid w:val="00314D48"/>
    <w:rsid w:val="00315DDC"/>
    <w:rsid w:val="003162C2"/>
    <w:rsid w:val="00317347"/>
    <w:rsid w:val="00317EA2"/>
    <w:rsid w:val="00322242"/>
    <w:rsid w:val="00323FE8"/>
    <w:rsid w:val="00324B53"/>
    <w:rsid w:val="00326A77"/>
    <w:rsid w:val="003279F7"/>
    <w:rsid w:val="00333529"/>
    <w:rsid w:val="00334B5F"/>
    <w:rsid w:val="00336ED9"/>
    <w:rsid w:val="003372F1"/>
    <w:rsid w:val="00342312"/>
    <w:rsid w:val="00347372"/>
    <w:rsid w:val="00347954"/>
    <w:rsid w:val="00355B6B"/>
    <w:rsid w:val="00363BDD"/>
    <w:rsid w:val="00366697"/>
    <w:rsid w:val="00370942"/>
    <w:rsid w:val="00380D33"/>
    <w:rsid w:val="003846BC"/>
    <w:rsid w:val="00390927"/>
    <w:rsid w:val="00390A40"/>
    <w:rsid w:val="0039203F"/>
    <w:rsid w:val="0039472A"/>
    <w:rsid w:val="00396B5B"/>
    <w:rsid w:val="003A1B96"/>
    <w:rsid w:val="003A23AD"/>
    <w:rsid w:val="003B10CB"/>
    <w:rsid w:val="003B1D1C"/>
    <w:rsid w:val="003B1F11"/>
    <w:rsid w:val="003C21D6"/>
    <w:rsid w:val="003D3A10"/>
    <w:rsid w:val="003E51C6"/>
    <w:rsid w:val="00401AF5"/>
    <w:rsid w:val="00403C2D"/>
    <w:rsid w:val="004100AB"/>
    <w:rsid w:val="00416919"/>
    <w:rsid w:val="004179FE"/>
    <w:rsid w:val="00424AB3"/>
    <w:rsid w:val="00426C8E"/>
    <w:rsid w:val="004312FE"/>
    <w:rsid w:val="0043180C"/>
    <w:rsid w:val="00434916"/>
    <w:rsid w:val="00434A41"/>
    <w:rsid w:val="00437E1E"/>
    <w:rsid w:val="00440320"/>
    <w:rsid w:val="004409F5"/>
    <w:rsid w:val="00443D94"/>
    <w:rsid w:val="00444B29"/>
    <w:rsid w:val="004468E8"/>
    <w:rsid w:val="00451433"/>
    <w:rsid w:val="0045463A"/>
    <w:rsid w:val="00457173"/>
    <w:rsid w:val="00461BF5"/>
    <w:rsid w:val="00464325"/>
    <w:rsid w:val="00466245"/>
    <w:rsid w:val="0047299E"/>
    <w:rsid w:val="0047359F"/>
    <w:rsid w:val="004760AC"/>
    <w:rsid w:val="00480137"/>
    <w:rsid w:val="00483C07"/>
    <w:rsid w:val="00485C19"/>
    <w:rsid w:val="00486BC0"/>
    <w:rsid w:val="00490D06"/>
    <w:rsid w:val="00492DD0"/>
    <w:rsid w:val="004962A9"/>
    <w:rsid w:val="00497201"/>
    <w:rsid w:val="004A4941"/>
    <w:rsid w:val="004A5EBF"/>
    <w:rsid w:val="004B0372"/>
    <w:rsid w:val="004B3768"/>
    <w:rsid w:val="004B3B93"/>
    <w:rsid w:val="004C2AD3"/>
    <w:rsid w:val="004C4588"/>
    <w:rsid w:val="004C6924"/>
    <w:rsid w:val="004C6E12"/>
    <w:rsid w:val="004D0A51"/>
    <w:rsid w:val="004D1852"/>
    <w:rsid w:val="004D2FB7"/>
    <w:rsid w:val="004D5F6A"/>
    <w:rsid w:val="004D71F7"/>
    <w:rsid w:val="004E0C25"/>
    <w:rsid w:val="004E6208"/>
    <w:rsid w:val="004F032A"/>
    <w:rsid w:val="005012E5"/>
    <w:rsid w:val="00501FA0"/>
    <w:rsid w:val="00503A78"/>
    <w:rsid w:val="00506288"/>
    <w:rsid w:val="00506CD2"/>
    <w:rsid w:val="00510C1F"/>
    <w:rsid w:val="0051119E"/>
    <w:rsid w:val="00513AF0"/>
    <w:rsid w:val="00523038"/>
    <w:rsid w:val="00525505"/>
    <w:rsid w:val="00531028"/>
    <w:rsid w:val="00534910"/>
    <w:rsid w:val="00534EB1"/>
    <w:rsid w:val="00542A30"/>
    <w:rsid w:val="00550625"/>
    <w:rsid w:val="00552DBA"/>
    <w:rsid w:val="005600D5"/>
    <w:rsid w:val="00560306"/>
    <w:rsid w:val="00560BE0"/>
    <w:rsid w:val="005626C3"/>
    <w:rsid w:val="0056657E"/>
    <w:rsid w:val="00566AF7"/>
    <w:rsid w:val="005701DF"/>
    <w:rsid w:val="00570DB2"/>
    <w:rsid w:val="00572493"/>
    <w:rsid w:val="00572915"/>
    <w:rsid w:val="005746C4"/>
    <w:rsid w:val="00577A3B"/>
    <w:rsid w:val="00584A0E"/>
    <w:rsid w:val="00585DFF"/>
    <w:rsid w:val="005869EB"/>
    <w:rsid w:val="00592082"/>
    <w:rsid w:val="005924E3"/>
    <w:rsid w:val="00592FF8"/>
    <w:rsid w:val="00594288"/>
    <w:rsid w:val="005A6998"/>
    <w:rsid w:val="005A69FD"/>
    <w:rsid w:val="005A7EED"/>
    <w:rsid w:val="005B002D"/>
    <w:rsid w:val="005B082B"/>
    <w:rsid w:val="005C0726"/>
    <w:rsid w:val="005C48D1"/>
    <w:rsid w:val="005C4DDB"/>
    <w:rsid w:val="005D2F09"/>
    <w:rsid w:val="005D3620"/>
    <w:rsid w:val="005D7870"/>
    <w:rsid w:val="005E1435"/>
    <w:rsid w:val="005E4964"/>
    <w:rsid w:val="005E6E39"/>
    <w:rsid w:val="005F1FFB"/>
    <w:rsid w:val="005F63AB"/>
    <w:rsid w:val="006014C5"/>
    <w:rsid w:val="0060194C"/>
    <w:rsid w:val="00603BCA"/>
    <w:rsid w:val="006070B1"/>
    <w:rsid w:val="00610366"/>
    <w:rsid w:val="00611C4D"/>
    <w:rsid w:val="006216BB"/>
    <w:rsid w:val="00630370"/>
    <w:rsid w:val="00631168"/>
    <w:rsid w:val="00631994"/>
    <w:rsid w:val="00636557"/>
    <w:rsid w:val="006375A5"/>
    <w:rsid w:val="00640489"/>
    <w:rsid w:val="00645FD8"/>
    <w:rsid w:val="00646780"/>
    <w:rsid w:val="0065182E"/>
    <w:rsid w:val="00656069"/>
    <w:rsid w:val="00656A59"/>
    <w:rsid w:val="00656ED3"/>
    <w:rsid w:val="00666D0F"/>
    <w:rsid w:val="00667599"/>
    <w:rsid w:val="00673E58"/>
    <w:rsid w:val="00676FB0"/>
    <w:rsid w:val="006778CA"/>
    <w:rsid w:val="0068298D"/>
    <w:rsid w:val="00683B75"/>
    <w:rsid w:val="00691B1A"/>
    <w:rsid w:val="006A5C4C"/>
    <w:rsid w:val="006B41FD"/>
    <w:rsid w:val="006B4492"/>
    <w:rsid w:val="006C34EF"/>
    <w:rsid w:val="006C5398"/>
    <w:rsid w:val="006C7A04"/>
    <w:rsid w:val="006D41D3"/>
    <w:rsid w:val="006D4391"/>
    <w:rsid w:val="006E341B"/>
    <w:rsid w:val="006F11A0"/>
    <w:rsid w:val="006F407E"/>
    <w:rsid w:val="006F6272"/>
    <w:rsid w:val="006F6CAA"/>
    <w:rsid w:val="00701FED"/>
    <w:rsid w:val="00702643"/>
    <w:rsid w:val="007052C0"/>
    <w:rsid w:val="00706021"/>
    <w:rsid w:val="007062A3"/>
    <w:rsid w:val="007070D3"/>
    <w:rsid w:val="00707149"/>
    <w:rsid w:val="007106D5"/>
    <w:rsid w:val="00714F77"/>
    <w:rsid w:val="00717FC8"/>
    <w:rsid w:val="00725B50"/>
    <w:rsid w:val="007261C6"/>
    <w:rsid w:val="007328F8"/>
    <w:rsid w:val="007367AB"/>
    <w:rsid w:val="007405D9"/>
    <w:rsid w:val="00742D60"/>
    <w:rsid w:val="00743EDD"/>
    <w:rsid w:val="00743EF6"/>
    <w:rsid w:val="007440FE"/>
    <w:rsid w:val="007459D0"/>
    <w:rsid w:val="0075008A"/>
    <w:rsid w:val="007544B9"/>
    <w:rsid w:val="00755BC6"/>
    <w:rsid w:val="007562E6"/>
    <w:rsid w:val="0076137D"/>
    <w:rsid w:val="00761D24"/>
    <w:rsid w:val="007712E2"/>
    <w:rsid w:val="007737B5"/>
    <w:rsid w:val="00773B71"/>
    <w:rsid w:val="00782307"/>
    <w:rsid w:val="0079041C"/>
    <w:rsid w:val="007916F8"/>
    <w:rsid w:val="00791CB2"/>
    <w:rsid w:val="007960C1"/>
    <w:rsid w:val="007A03BC"/>
    <w:rsid w:val="007A3AC9"/>
    <w:rsid w:val="007B4698"/>
    <w:rsid w:val="007B7F4A"/>
    <w:rsid w:val="007C546C"/>
    <w:rsid w:val="007C7B64"/>
    <w:rsid w:val="007C7DFF"/>
    <w:rsid w:val="007D1529"/>
    <w:rsid w:val="007D56F7"/>
    <w:rsid w:val="007E30F3"/>
    <w:rsid w:val="007E3754"/>
    <w:rsid w:val="007E39F3"/>
    <w:rsid w:val="007E4051"/>
    <w:rsid w:val="007E4A0D"/>
    <w:rsid w:val="007E56DD"/>
    <w:rsid w:val="007E7411"/>
    <w:rsid w:val="007F511C"/>
    <w:rsid w:val="0080121A"/>
    <w:rsid w:val="00801D3E"/>
    <w:rsid w:val="0080366E"/>
    <w:rsid w:val="0081773D"/>
    <w:rsid w:val="0082397D"/>
    <w:rsid w:val="0082532D"/>
    <w:rsid w:val="0083390D"/>
    <w:rsid w:val="0083672A"/>
    <w:rsid w:val="00837673"/>
    <w:rsid w:val="00841DFB"/>
    <w:rsid w:val="0085090B"/>
    <w:rsid w:val="0087603C"/>
    <w:rsid w:val="0087670A"/>
    <w:rsid w:val="00877921"/>
    <w:rsid w:val="008801C6"/>
    <w:rsid w:val="00881DF1"/>
    <w:rsid w:val="008822BB"/>
    <w:rsid w:val="00886480"/>
    <w:rsid w:val="00891B1E"/>
    <w:rsid w:val="00892E2E"/>
    <w:rsid w:val="008931AC"/>
    <w:rsid w:val="008B2F48"/>
    <w:rsid w:val="008B3FCC"/>
    <w:rsid w:val="008B4D7E"/>
    <w:rsid w:val="008B5068"/>
    <w:rsid w:val="008C3A4F"/>
    <w:rsid w:val="008D02E5"/>
    <w:rsid w:val="008D63C2"/>
    <w:rsid w:val="008D6437"/>
    <w:rsid w:val="008E1438"/>
    <w:rsid w:val="008E2BC3"/>
    <w:rsid w:val="008E53A1"/>
    <w:rsid w:val="008F2FD8"/>
    <w:rsid w:val="009039A6"/>
    <w:rsid w:val="00904516"/>
    <w:rsid w:val="009045E4"/>
    <w:rsid w:val="009127C0"/>
    <w:rsid w:val="009152D6"/>
    <w:rsid w:val="00915E28"/>
    <w:rsid w:val="00916BAE"/>
    <w:rsid w:val="009221A4"/>
    <w:rsid w:val="00922855"/>
    <w:rsid w:val="00923BDF"/>
    <w:rsid w:val="009245A3"/>
    <w:rsid w:val="0092728C"/>
    <w:rsid w:val="009325A5"/>
    <w:rsid w:val="00935362"/>
    <w:rsid w:val="00935803"/>
    <w:rsid w:val="00936266"/>
    <w:rsid w:val="009363BD"/>
    <w:rsid w:val="009369FF"/>
    <w:rsid w:val="00936C6B"/>
    <w:rsid w:val="00937055"/>
    <w:rsid w:val="00943FE6"/>
    <w:rsid w:val="00945CEE"/>
    <w:rsid w:val="00946636"/>
    <w:rsid w:val="00954DCF"/>
    <w:rsid w:val="00961A45"/>
    <w:rsid w:val="00964662"/>
    <w:rsid w:val="009646CB"/>
    <w:rsid w:val="00965A67"/>
    <w:rsid w:val="00966BD4"/>
    <w:rsid w:val="00967BE6"/>
    <w:rsid w:val="00967D49"/>
    <w:rsid w:val="00970957"/>
    <w:rsid w:val="00976771"/>
    <w:rsid w:val="00982559"/>
    <w:rsid w:val="0098715B"/>
    <w:rsid w:val="009877EE"/>
    <w:rsid w:val="009879D0"/>
    <w:rsid w:val="00991479"/>
    <w:rsid w:val="00992119"/>
    <w:rsid w:val="00992275"/>
    <w:rsid w:val="0099345A"/>
    <w:rsid w:val="00996EA3"/>
    <w:rsid w:val="00997FA8"/>
    <w:rsid w:val="009A3B79"/>
    <w:rsid w:val="009B2772"/>
    <w:rsid w:val="009C12A4"/>
    <w:rsid w:val="009C1A58"/>
    <w:rsid w:val="009C2A3D"/>
    <w:rsid w:val="009C5663"/>
    <w:rsid w:val="009C7AA9"/>
    <w:rsid w:val="009D3AA5"/>
    <w:rsid w:val="009D459C"/>
    <w:rsid w:val="009E51B8"/>
    <w:rsid w:val="009E7686"/>
    <w:rsid w:val="00A07695"/>
    <w:rsid w:val="00A139BF"/>
    <w:rsid w:val="00A13FE9"/>
    <w:rsid w:val="00A15D76"/>
    <w:rsid w:val="00A17F50"/>
    <w:rsid w:val="00A2004A"/>
    <w:rsid w:val="00A2160A"/>
    <w:rsid w:val="00A22FFE"/>
    <w:rsid w:val="00A25EA6"/>
    <w:rsid w:val="00A32BD1"/>
    <w:rsid w:val="00A37459"/>
    <w:rsid w:val="00A37A88"/>
    <w:rsid w:val="00A4620A"/>
    <w:rsid w:val="00A50A13"/>
    <w:rsid w:val="00A55745"/>
    <w:rsid w:val="00A55EF2"/>
    <w:rsid w:val="00A56966"/>
    <w:rsid w:val="00A57097"/>
    <w:rsid w:val="00A574EE"/>
    <w:rsid w:val="00A615C7"/>
    <w:rsid w:val="00A648DD"/>
    <w:rsid w:val="00A64BB0"/>
    <w:rsid w:val="00A65136"/>
    <w:rsid w:val="00A65641"/>
    <w:rsid w:val="00A66951"/>
    <w:rsid w:val="00A705F1"/>
    <w:rsid w:val="00A70FD7"/>
    <w:rsid w:val="00A71CF7"/>
    <w:rsid w:val="00A73601"/>
    <w:rsid w:val="00A8138D"/>
    <w:rsid w:val="00A861E8"/>
    <w:rsid w:val="00A94904"/>
    <w:rsid w:val="00AA54B8"/>
    <w:rsid w:val="00AA5F56"/>
    <w:rsid w:val="00AB044C"/>
    <w:rsid w:val="00AB1575"/>
    <w:rsid w:val="00AB46D1"/>
    <w:rsid w:val="00AC0832"/>
    <w:rsid w:val="00AC17F9"/>
    <w:rsid w:val="00AC65A1"/>
    <w:rsid w:val="00AD3034"/>
    <w:rsid w:val="00AD51E3"/>
    <w:rsid w:val="00AE44AC"/>
    <w:rsid w:val="00AF084F"/>
    <w:rsid w:val="00AF2F40"/>
    <w:rsid w:val="00AF3CB4"/>
    <w:rsid w:val="00AF5DE5"/>
    <w:rsid w:val="00B00902"/>
    <w:rsid w:val="00B01076"/>
    <w:rsid w:val="00B015FF"/>
    <w:rsid w:val="00B01EDB"/>
    <w:rsid w:val="00B03097"/>
    <w:rsid w:val="00B06029"/>
    <w:rsid w:val="00B10427"/>
    <w:rsid w:val="00B1084C"/>
    <w:rsid w:val="00B11831"/>
    <w:rsid w:val="00B14095"/>
    <w:rsid w:val="00B15110"/>
    <w:rsid w:val="00B17B42"/>
    <w:rsid w:val="00B20D82"/>
    <w:rsid w:val="00B26168"/>
    <w:rsid w:val="00B34213"/>
    <w:rsid w:val="00B344B3"/>
    <w:rsid w:val="00B509B6"/>
    <w:rsid w:val="00B51874"/>
    <w:rsid w:val="00B56AC3"/>
    <w:rsid w:val="00B56F7D"/>
    <w:rsid w:val="00B658D3"/>
    <w:rsid w:val="00B664D2"/>
    <w:rsid w:val="00B74C87"/>
    <w:rsid w:val="00B75D23"/>
    <w:rsid w:val="00B85F38"/>
    <w:rsid w:val="00B92803"/>
    <w:rsid w:val="00B9340C"/>
    <w:rsid w:val="00BA6D84"/>
    <w:rsid w:val="00BB073E"/>
    <w:rsid w:val="00BB0EA5"/>
    <w:rsid w:val="00BB140E"/>
    <w:rsid w:val="00BB595D"/>
    <w:rsid w:val="00BB5D93"/>
    <w:rsid w:val="00BB72E7"/>
    <w:rsid w:val="00BC042B"/>
    <w:rsid w:val="00BC1356"/>
    <w:rsid w:val="00BC1C38"/>
    <w:rsid w:val="00BC61B8"/>
    <w:rsid w:val="00BC71AF"/>
    <w:rsid w:val="00BC7C47"/>
    <w:rsid w:val="00BD2376"/>
    <w:rsid w:val="00BD2702"/>
    <w:rsid w:val="00BD4A28"/>
    <w:rsid w:val="00BE4F9F"/>
    <w:rsid w:val="00BE56D0"/>
    <w:rsid w:val="00BE61DB"/>
    <w:rsid w:val="00BE6793"/>
    <w:rsid w:val="00BF2E03"/>
    <w:rsid w:val="00BF41A9"/>
    <w:rsid w:val="00BF5046"/>
    <w:rsid w:val="00C005EE"/>
    <w:rsid w:val="00C046B0"/>
    <w:rsid w:val="00C108EB"/>
    <w:rsid w:val="00C11957"/>
    <w:rsid w:val="00C11A3A"/>
    <w:rsid w:val="00C12D50"/>
    <w:rsid w:val="00C142DA"/>
    <w:rsid w:val="00C14B85"/>
    <w:rsid w:val="00C14E8F"/>
    <w:rsid w:val="00C16289"/>
    <w:rsid w:val="00C207F5"/>
    <w:rsid w:val="00C20CDF"/>
    <w:rsid w:val="00C240C4"/>
    <w:rsid w:val="00C24C8A"/>
    <w:rsid w:val="00C30C50"/>
    <w:rsid w:val="00C3552F"/>
    <w:rsid w:val="00C35BBC"/>
    <w:rsid w:val="00C406AF"/>
    <w:rsid w:val="00C40DF9"/>
    <w:rsid w:val="00C41D69"/>
    <w:rsid w:val="00C42CC4"/>
    <w:rsid w:val="00C43BB0"/>
    <w:rsid w:val="00C44265"/>
    <w:rsid w:val="00C51E55"/>
    <w:rsid w:val="00C52720"/>
    <w:rsid w:val="00C5499F"/>
    <w:rsid w:val="00C56B06"/>
    <w:rsid w:val="00C6199F"/>
    <w:rsid w:val="00C63098"/>
    <w:rsid w:val="00C642A0"/>
    <w:rsid w:val="00C65E84"/>
    <w:rsid w:val="00C74133"/>
    <w:rsid w:val="00C743EA"/>
    <w:rsid w:val="00C74B31"/>
    <w:rsid w:val="00C7612D"/>
    <w:rsid w:val="00C832D5"/>
    <w:rsid w:val="00C86F27"/>
    <w:rsid w:val="00C86F36"/>
    <w:rsid w:val="00C91AE2"/>
    <w:rsid w:val="00C91E4C"/>
    <w:rsid w:val="00C9215A"/>
    <w:rsid w:val="00C931C1"/>
    <w:rsid w:val="00C9361F"/>
    <w:rsid w:val="00C95409"/>
    <w:rsid w:val="00CA163F"/>
    <w:rsid w:val="00CA6517"/>
    <w:rsid w:val="00CB644E"/>
    <w:rsid w:val="00CB6BA2"/>
    <w:rsid w:val="00CB713C"/>
    <w:rsid w:val="00CC2650"/>
    <w:rsid w:val="00CD26EE"/>
    <w:rsid w:val="00CD4648"/>
    <w:rsid w:val="00CD50FD"/>
    <w:rsid w:val="00CD76F0"/>
    <w:rsid w:val="00CD7ECF"/>
    <w:rsid w:val="00CE48A7"/>
    <w:rsid w:val="00CE7477"/>
    <w:rsid w:val="00CF10FA"/>
    <w:rsid w:val="00CF717D"/>
    <w:rsid w:val="00D02044"/>
    <w:rsid w:val="00D05C01"/>
    <w:rsid w:val="00D07460"/>
    <w:rsid w:val="00D075C8"/>
    <w:rsid w:val="00D13C77"/>
    <w:rsid w:val="00D14D63"/>
    <w:rsid w:val="00D22A03"/>
    <w:rsid w:val="00D232B5"/>
    <w:rsid w:val="00D32A54"/>
    <w:rsid w:val="00D33480"/>
    <w:rsid w:val="00D3545E"/>
    <w:rsid w:val="00D3587A"/>
    <w:rsid w:val="00D36514"/>
    <w:rsid w:val="00D518CD"/>
    <w:rsid w:val="00D55D8C"/>
    <w:rsid w:val="00D565AB"/>
    <w:rsid w:val="00D579D5"/>
    <w:rsid w:val="00D60799"/>
    <w:rsid w:val="00D609C2"/>
    <w:rsid w:val="00D613B0"/>
    <w:rsid w:val="00D624C7"/>
    <w:rsid w:val="00D645FF"/>
    <w:rsid w:val="00D7085D"/>
    <w:rsid w:val="00D7514D"/>
    <w:rsid w:val="00D75E49"/>
    <w:rsid w:val="00D80F53"/>
    <w:rsid w:val="00D8113A"/>
    <w:rsid w:val="00D81273"/>
    <w:rsid w:val="00D81E2B"/>
    <w:rsid w:val="00D8220D"/>
    <w:rsid w:val="00D84821"/>
    <w:rsid w:val="00D84C2C"/>
    <w:rsid w:val="00D91F26"/>
    <w:rsid w:val="00D95747"/>
    <w:rsid w:val="00DA2195"/>
    <w:rsid w:val="00DA2518"/>
    <w:rsid w:val="00DA2581"/>
    <w:rsid w:val="00DA5C67"/>
    <w:rsid w:val="00DA657F"/>
    <w:rsid w:val="00DB1168"/>
    <w:rsid w:val="00DB279C"/>
    <w:rsid w:val="00DC1678"/>
    <w:rsid w:val="00DC2C28"/>
    <w:rsid w:val="00DC34A5"/>
    <w:rsid w:val="00DD3684"/>
    <w:rsid w:val="00DD46A5"/>
    <w:rsid w:val="00DD4BFF"/>
    <w:rsid w:val="00DD5746"/>
    <w:rsid w:val="00DE069D"/>
    <w:rsid w:val="00DE12DF"/>
    <w:rsid w:val="00DE56E6"/>
    <w:rsid w:val="00DE6401"/>
    <w:rsid w:val="00DF0D14"/>
    <w:rsid w:val="00DF1F15"/>
    <w:rsid w:val="00DF232C"/>
    <w:rsid w:val="00DF2A90"/>
    <w:rsid w:val="00DF5D5D"/>
    <w:rsid w:val="00E0247D"/>
    <w:rsid w:val="00E06D72"/>
    <w:rsid w:val="00E1432B"/>
    <w:rsid w:val="00E14882"/>
    <w:rsid w:val="00E15164"/>
    <w:rsid w:val="00E167BC"/>
    <w:rsid w:val="00E23A3E"/>
    <w:rsid w:val="00E2735E"/>
    <w:rsid w:val="00E30D27"/>
    <w:rsid w:val="00E33D1E"/>
    <w:rsid w:val="00E3461B"/>
    <w:rsid w:val="00E37039"/>
    <w:rsid w:val="00E40F43"/>
    <w:rsid w:val="00E53235"/>
    <w:rsid w:val="00E54676"/>
    <w:rsid w:val="00E547C2"/>
    <w:rsid w:val="00E61346"/>
    <w:rsid w:val="00E63AF4"/>
    <w:rsid w:val="00E679BF"/>
    <w:rsid w:val="00E71754"/>
    <w:rsid w:val="00E7386B"/>
    <w:rsid w:val="00E73F3D"/>
    <w:rsid w:val="00E74D96"/>
    <w:rsid w:val="00E75524"/>
    <w:rsid w:val="00E7639E"/>
    <w:rsid w:val="00E903BB"/>
    <w:rsid w:val="00E9163A"/>
    <w:rsid w:val="00E9319C"/>
    <w:rsid w:val="00E96BE5"/>
    <w:rsid w:val="00EA052B"/>
    <w:rsid w:val="00EA1CC6"/>
    <w:rsid w:val="00EA2AF6"/>
    <w:rsid w:val="00EA4189"/>
    <w:rsid w:val="00EA41DF"/>
    <w:rsid w:val="00EB2960"/>
    <w:rsid w:val="00EB2B14"/>
    <w:rsid w:val="00EB352B"/>
    <w:rsid w:val="00EB6699"/>
    <w:rsid w:val="00EC11CD"/>
    <w:rsid w:val="00EC1205"/>
    <w:rsid w:val="00EC2C83"/>
    <w:rsid w:val="00EC336D"/>
    <w:rsid w:val="00EC38E4"/>
    <w:rsid w:val="00EC3B1D"/>
    <w:rsid w:val="00EC71D5"/>
    <w:rsid w:val="00ED0135"/>
    <w:rsid w:val="00ED0C04"/>
    <w:rsid w:val="00ED2F06"/>
    <w:rsid w:val="00ED650C"/>
    <w:rsid w:val="00ED7E11"/>
    <w:rsid w:val="00EE1106"/>
    <w:rsid w:val="00EE113A"/>
    <w:rsid w:val="00EE2780"/>
    <w:rsid w:val="00EF327A"/>
    <w:rsid w:val="00EF4B44"/>
    <w:rsid w:val="00EF50B9"/>
    <w:rsid w:val="00EF5578"/>
    <w:rsid w:val="00F00712"/>
    <w:rsid w:val="00F01524"/>
    <w:rsid w:val="00F03DA0"/>
    <w:rsid w:val="00F11003"/>
    <w:rsid w:val="00F11946"/>
    <w:rsid w:val="00F124FC"/>
    <w:rsid w:val="00F148FC"/>
    <w:rsid w:val="00F1519C"/>
    <w:rsid w:val="00F21715"/>
    <w:rsid w:val="00F222CE"/>
    <w:rsid w:val="00F224FB"/>
    <w:rsid w:val="00F2463A"/>
    <w:rsid w:val="00F265BA"/>
    <w:rsid w:val="00F31985"/>
    <w:rsid w:val="00F31E1E"/>
    <w:rsid w:val="00F33C4D"/>
    <w:rsid w:val="00F3613D"/>
    <w:rsid w:val="00F37FC7"/>
    <w:rsid w:val="00F40206"/>
    <w:rsid w:val="00F416FC"/>
    <w:rsid w:val="00F42031"/>
    <w:rsid w:val="00F44556"/>
    <w:rsid w:val="00F44591"/>
    <w:rsid w:val="00F479C5"/>
    <w:rsid w:val="00F53BAA"/>
    <w:rsid w:val="00F54B3A"/>
    <w:rsid w:val="00F65763"/>
    <w:rsid w:val="00F67E6E"/>
    <w:rsid w:val="00F70B49"/>
    <w:rsid w:val="00F74595"/>
    <w:rsid w:val="00F75140"/>
    <w:rsid w:val="00F80B3A"/>
    <w:rsid w:val="00F82314"/>
    <w:rsid w:val="00F8443C"/>
    <w:rsid w:val="00F845B0"/>
    <w:rsid w:val="00F914C0"/>
    <w:rsid w:val="00F948FC"/>
    <w:rsid w:val="00F967B8"/>
    <w:rsid w:val="00FA0EFE"/>
    <w:rsid w:val="00FA6008"/>
    <w:rsid w:val="00FA7821"/>
    <w:rsid w:val="00FB57DA"/>
    <w:rsid w:val="00FB6348"/>
    <w:rsid w:val="00FC11E1"/>
    <w:rsid w:val="00FC1D42"/>
    <w:rsid w:val="00FC1F31"/>
    <w:rsid w:val="00FC35CD"/>
    <w:rsid w:val="00FC74B1"/>
    <w:rsid w:val="00FC7EC2"/>
    <w:rsid w:val="00FD4AE7"/>
    <w:rsid w:val="00FE3363"/>
    <w:rsid w:val="00FE54BF"/>
    <w:rsid w:val="00FF17A4"/>
    <w:rsid w:val="00FF369E"/>
    <w:rsid w:val="00FF38BC"/>
    <w:rsid w:val="00FF442B"/>
    <w:rsid w:val="00FF4CE9"/>
    <w:rsid w:val="00FF7CC3"/>
    <w:rsid w:val="0128D4CB"/>
    <w:rsid w:val="0510771D"/>
    <w:rsid w:val="16CA58CE"/>
    <w:rsid w:val="185906A1"/>
    <w:rsid w:val="19A50934"/>
    <w:rsid w:val="2148B2AE"/>
    <w:rsid w:val="4283EF99"/>
    <w:rsid w:val="442723F0"/>
    <w:rsid w:val="492CE5DF"/>
    <w:rsid w:val="5AE02425"/>
    <w:rsid w:val="5F4F4C2C"/>
    <w:rsid w:val="6286ECEE"/>
    <w:rsid w:val="6F4C4799"/>
    <w:rsid w:val="6FFEA9C8"/>
    <w:rsid w:val="7DFCA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50B23D0"/>
  <w15:chartTrackingRefBased/>
  <w15:docId w15:val="{CD679E76-6435-4EA0-98AC-61DAB191CC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7405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405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C240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195A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character" w:styleId="Pogrubienie">
    <w:name w:val="Strong"/>
    <w:qFormat/>
    <w:rsid w:val="00C240C4"/>
    <w:rPr>
      <w:b/>
      <w:bCs/>
    </w:rPr>
  </w:style>
  <w:style w:type="character" w:styleId="Hipercze">
    <w:name w:val="Hyperlink"/>
    <w:rsid w:val="00D232B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CF10FA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semiHidden/>
    <w:rsid w:val="00CF10FA"/>
    <w:rPr>
      <w:lang w:val="pl-PL" w:eastAsia="pl-PL" w:bidi="ar-SA"/>
    </w:rPr>
  </w:style>
  <w:style w:type="paragraph" w:styleId="NormalnyWeb">
    <w:name w:val="Normal (Web)"/>
    <w:basedOn w:val="Normalny"/>
    <w:uiPriority w:val="99"/>
    <w:rsid w:val="00D95747"/>
    <w:pPr>
      <w:spacing w:before="100" w:beforeAutospacing="1" w:after="100" w:afterAutospacing="1"/>
    </w:pPr>
  </w:style>
  <w:style w:type="character" w:styleId="ZnakZnak2" w:customStyle="1">
    <w:name w:val=" Znak Znak2"/>
    <w:semiHidden/>
    <w:rsid w:val="003C21D6"/>
    <w:rPr>
      <w:rFonts w:ascii="Times New Roman" w:hAnsi="Times New Roman" w:eastAsia="Times New Roman"/>
    </w:rPr>
  </w:style>
  <w:style w:type="character" w:styleId="field-content" w:customStyle="1">
    <w:name w:val="field-content"/>
    <w:basedOn w:val="Domylnaczcionkaakapitu"/>
    <w:rsid w:val="001D0DD3"/>
  </w:style>
  <w:style w:type="character" w:styleId="raportosw" w:customStyle="1">
    <w:name w:val="raport osw"/>
    <w:basedOn w:val="Domylnaczcionkaakapitu"/>
    <w:rsid w:val="001D0DD3"/>
  </w:style>
  <w:style w:type="character" w:styleId="authors" w:customStyle="1">
    <w:name w:val="authors"/>
    <w:basedOn w:val="Domylnaczcionkaakapitu"/>
    <w:rsid w:val="00195AA3"/>
  </w:style>
  <w:style w:type="paragraph" w:styleId="profil" w:customStyle="1">
    <w:name w:val="profil"/>
    <w:basedOn w:val="Normalny"/>
    <w:rsid w:val="007405D9"/>
    <w:pPr>
      <w:spacing w:before="100" w:beforeAutospacing="1" w:after="100" w:afterAutospacing="1"/>
    </w:pPr>
  </w:style>
  <w:style w:type="paragraph" w:styleId="author" w:customStyle="1">
    <w:name w:val="author"/>
    <w:basedOn w:val="Normalny"/>
    <w:rsid w:val="00150814"/>
    <w:pPr>
      <w:spacing w:before="100" w:beforeAutospacing="1" w:after="100" w:afterAutospacing="1"/>
    </w:pPr>
  </w:style>
  <w:style w:type="paragraph" w:styleId="Stopka">
    <w:name w:val="footer"/>
    <w:basedOn w:val="Normalny"/>
    <w:rsid w:val="00EC336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C336D"/>
  </w:style>
  <w:style w:type="character" w:styleId="date-display-single" w:customStyle="1">
    <w:name w:val="date-display-single"/>
    <w:basedOn w:val="Domylnaczcionkaakapitu"/>
    <w:rsid w:val="004B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46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0444">
                  <w:marLeft w:val="0"/>
                  <w:marRight w:val="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23115">
          <w:marLeft w:val="0"/>
          <w:marRight w:val="66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id.ru/ru/foreign_policy/official_documents/-/asset_publisher/CptICkB6BZ29/content/id/2542248" TargetMode="External" Id="rId8" /><Relationship Type="http://schemas.openxmlformats.org/officeDocument/2006/relationships/hyperlink" Target="http://www.osw.waw.pl/sites/default/files/GP_EU_10_09.pdf" TargetMode="External" Id="rId13" /><Relationship Type="http://schemas.openxmlformats.org/officeDocument/2006/relationships/hyperlink" Target="http://www.osw.waw.pl/pl/publikacje/komentarze-osw/2015-02-10/nowy-jedwabny-szlak-uniwersalne-narzedzie-chinskiej-polityki" TargetMode="External" Id="rId18" /><Relationship Type="http://schemas.openxmlformats.org/officeDocument/2006/relationships/settings" Target="settings.xml" Id="rId3" /><Relationship Type="http://schemas.openxmlformats.org/officeDocument/2006/relationships/footer" Target="footer1.xml" Id="rId21" /><Relationship Type="http://schemas.openxmlformats.org/officeDocument/2006/relationships/hyperlink" Target="http://www.msz.gov.pl/pl/aktualnosci/wiadomosci/informacja_ministra_spraw_zagranicznych_o_zadaniach_polskiej_polityki_zagranicznej_w_2014_roku" TargetMode="External" Id="rId7" /><Relationship Type="http://schemas.openxmlformats.org/officeDocument/2006/relationships/hyperlink" Target="http://www.osw.waw.pl/sites/default/files/pw_36_pl_partnerstwo_net.pdf" TargetMode="External" Id="rId12" /><Relationship Type="http://schemas.openxmlformats.org/officeDocument/2006/relationships/hyperlink" Target="http://www.osw.waw.pl/pl/publikacje/tydzien-na-wschodzie/2012-03-21/nowy-etap-w-relacjach-nato/usa-z-azja-centralna" TargetMode="External" Id="rId17" /><Relationship Type="http://schemas.openxmlformats.org/officeDocument/2006/relationships/styles" Target="styles.xml" Id="rId2" /><Relationship Type="http://schemas.openxmlformats.org/officeDocument/2006/relationships/hyperlink" Target="http://www.osw.waw.pl/pl/publikacje/tydzien-na-wschodzie/2011-11-23/kolejny-etap-integracji-na-obszarze-postradzieckim" TargetMode="External" Id="rId16" /><Relationship Type="http://schemas.openxmlformats.org/officeDocument/2006/relationships/hyperlink" Target="http://www.polska-azja.pl/2012/06/19/prawo-autorskie-w-chinach-i-w-polsce-cz-1-%E2%80%93-chinska-i-polska-koncepcja-prawa/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osw.waw.pl/pl/publikacje/prace-osw/2011-04-02/integracja-czy-imitacja-ue-wobec-wschodnich-sasiadow" TargetMode="External" Id="rId11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hyperlink" Target="http://www.osw.waw.pl/pl/publikacje/komentarze-osw/2014-09-15/azerbejdzan-narastajacy-problem-dla-zachodu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www.osw.waw.pl/pl/publikacje/analizy/2017-11-22/ukraina-moldawia-i-bialorus-wobec-partnerstwa-wschodniego" TargetMode="External" Id="rId10" /><Relationship Type="http://schemas.openxmlformats.org/officeDocument/2006/relationships/hyperlink" Target="http://www.polska-azja.pl/2012/04/20/rola-promotora-ue-w-indiach-szansa-dla-polski-%E2%80%93-wywiad-z-maria-krzysztofem-byrskim/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://lang.interaffairs.ru/index.php/pl/strona-g-wna/dyplomacja-narodowa/item/187-filozofia-polityki-zagranicznej-rosji" TargetMode="External" Id="rId9" /><Relationship Type="http://schemas.openxmlformats.org/officeDocument/2006/relationships/hyperlink" Target="http://www.osw.waw.pl/sites/default/files/Raport_energetyka_seminarium_Londyn.pdf" TargetMode="External" Id="rId14" /><Relationship Type="http://schemas.openxmlformats.org/officeDocument/2006/relationships/footer" Target="footer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Stosunki UE i Polski z państwami WNP oraz Azji i Pacyfiku – ćwiczenia</dc:title>
  <dc:subject/>
  <dc:creator>Rafał</dc:creator>
  <keywords/>
  <lastModifiedBy>Rafał Lisiakiewicz</lastModifiedBy>
  <revision>5</revision>
  <dcterms:created xsi:type="dcterms:W3CDTF">2021-10-17T22:54:00.0000000Z</dcterms:created>
  <dcterms:modified xsi:type="dcterms:W3CDTF">2021-10-17T22:59:02.8114724Z</dcterms:modified>
</coreProperties>
</file>