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E0B2" w14:textId="77777777" w:rsidR="007F789E" w:rsidRDefault="007F789E" w:rsidP="007F789E">
      <w:pPr>
        <w:spacing w:after="0"/>
        <w:rPr>
          <w:rFonts w:ascii="Bookman Old Style" w:hAnsi="Bookman Old Style"/>
          <w:b/>
          <w:sz w:val="24"/>
          <w:szCs w:val="20"/>
        </w:rPr>
      </w:pPr>
    </w:p>
    <w:p w14:paraId="2712F68A" w14:textId="77777777" w:rsidR="007F789E" w:rsidRDefault="007F789E" w:rsidP="007F789E">
      <w:pPr>
        <w:jc w:val="center"/>
        <w:rPr>
          <w:rFonts w:ascii="Bookman Old Style" w:hAnsi="Bookman Old Style"/>
          <w:sz w:val="20"/>
          <w:szCs w:val="20"/>
        </w:rPr>
      </w:pPr>
      <w:r w:rsidRPr="00DE63BA">
        <w:rPr>
          <w:rFonts w:ascii="Bookman Old Style" w:hAnsi="Bookman Old Style"/>
          <w:sz w:val="20"/>
          <w:szCs w:val="20"/>
        </w:rPr>
        <w:t>Uproszczony wzór bilansu</w:t>
      </w:r>
    </w:p>
    <w:tbl>
      <w:tblPr>
        <w:tblW w:w="96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680"/>
      </w:tblGrid>
      <w:tr w:rsidR="007F789E" w:rsidRPr="00163513" w14:paraId="1604F968" w14:textId="77777777" w:rsidTr="006B6D8E">
        <w:trPr>
          <w:trHeight w:val="340"/>
        </w:trPr>
        <w:tc>
          <w:tcPr>
            <w:tcW w:w="4930" w:type="dxa"/>
            <w:shd w:val="clear" w:color="auto" w:fill="auto"/>
            <w:vAlign w:val="center"/>
          </w:tcPr>
          <w:p w14:paraId="1D88D8F0" w14:textId="77777777" w:rsidR="007F789E" w:rsidRPr="00163513" w:rsidRDefault="007F789E" w:rsidP="006B6D8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63513">
              <w:rPr>
                <w:rFonts w:ascii="Bookman Old Style" w:hAnsi="Bookman Old Style"/>
                <w:b/>
                <w:sz w:val="20"/>
              </w:rPr>
              <w:t>AKTYWA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F729A2" w14:textId="77777777" w:rsidR="007F789E" w:rsidRPr="00163513" w:rsidRDefault="007F789E" w:rsidP="006B6D8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63513">
              <w:rPr>
                <w:rFonts w:ascii="Bookman Old Style" w:hAnsi="Bookman Old Style"/>
                <w:b/>
                <w:sz w:val="20"/>
              </w:rPr>
              <w:t>PASYWA</w:t>
            </w:r>
          </w:p>
        </w:tc>
      </w:tr>
      <w:tr w:rsidR="007F789E" w:rsidRPr="00163513" w14:paraId="10B83ECF" w14:textId="77777777" w:rsidTr="006B6D8E">
        <w:trPr>
          <w:trHeight w:val="340"/>
        </w:trPr>
        <w:tc>
          <w:tcPr>
            <w:tcW w:w="4930" w:type="dxa"/>
            <w:shd w:val="clear" w:color="auto" w:fill="auto"/>
            <w:vAlign w:val="center"/>
          </w:tcPr>
          <w:p w14:paraId="57E0BE2E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DE63BA">
              <w:rPr>
                <w:rFonts w:ascii="Bookman Old Style" w:hAnsi="Bookman Old Style"/>
                <w:b/>
                <w:sz w:val="20"/>
              </w:rPr>
              <w:t>A. AKTYWA TRWAŁE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3ECDBC7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DE63BA">
              <w:rPr>
                <w:rFonts w:ascii="Bookman Old Style" w:hAnsi="Bookman Old Style"/>
                <w:b/>
                <w:sz w:val="20"/>
              </w:rPr>
              <w:t>A. KAPITAŁ WŁASNY</w:t>
            </w:r>
          </w:p>
        </w:tc>
      </w:tr>
      <w:tr w:rsidR="007F789E" w:rsidRPr="00163513" w14:paraId="3C7CC47E" w14:textId="77777777" w:rsidTr="006B6D8E">
        <w:trPr>
          <w:trHeight w:val="340"/>
        </w:trPr>
        <w:tc>
          <w:tcPr>
            <w:tcW w:w="4930" w:type="dxa"/>
            <w:shd w:val="clear" w:color="auto" w:fill="auto"/>
          </w:tcPr>
          <w:p w14:paraId="074E32B1" w14:textId="77777777" w:rsidR="007F789E" w:rsidRDefault="007F789E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5DFB5936" w14:textId="77777777" w:rsidR="007F789E" w:rsidRDefault="007F789E" w:rsidP="007F789E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Wartości niematerialne i prawne</w:t>
            </w:r>
          </w:p>
          <w:p w14:paraId="0E9A4D34" w14:textId="77777777" w:rsidR="007F789E" w:rsidRDefault="007F789E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50907C89" w14:textId="77777777" w:rsidR="007B2A92" w:rsidRDefault="007B2A92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520679E5" w14:textId="77777777" w:rsidR="007F789E" w:rsidRPr="00087993" w:rsidRDefault="007F789E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5D7F3622" w14:textId="77777777" w:rsidR="007F789E" w:rsidRDefault="007F789E" w:rsidP="007F789E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Rzeczowe aktywa trwałe</w:t>
            </w:r>
          </w:p>
          <w:p w14:paraId="744C9E6D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3A66A0E7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E378793" w14:textId="77777777" w:rsidR="007B2A92" w:rsidRPr="006210B7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358DB16" w14:textId="77777777" w:rsidR="007F789E" w:rsidRDefault="007F789E" w:rsidP="007F789E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Należności długoterminowe</w:t>
            </w:r>
          </w:p>
          <w:p w14:paraId="02D995D1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70551697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B508A62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2BD98ED2" w14:textId="77777777" w:rsidR="007F789E" w:rsidRDefault="007F789E" w:rsidP="007F789E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Inwestycje długoterminowe</w:t>
            </w:r>
          </w:p>
          <w:p w14:paraId="5448D120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88B935E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6DA12F59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5BA25DFE" w14:textId="77777777" w:rsidR="007F789E" w:rsidRPr="00087993" w:rsidRDefault="007F789E" w:rsidP="007F789E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Długoterminowe rozliczenia międzyokresowe</w:t>
            </w:r>
          </w:p>
          <w:p w14:paraId="7EFCD26E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4421BB26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163513">
              <w:rPr>
                <w:rFonts w:ascii="Bookman Old Style" w:hAnsi="Bookman Old Style"/>
                <w:sz w:val="20"/>
              </w:rPr>
              <w:t xml:space="preserve"> </w:t>
            </w:r>
          </w:p>
          <w:p w14:paraId="5D157DF0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  <w:p w14:paraId="1C8D57ED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572DC9C" w14:textId="77777777" w:rsidR="007F789E" w:rsidRDefault="007F789E" w:rsidP="006B6D8E">
            <w:pPr>
              <w:pStyle w:val="Akapitzlist"/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</w:p>
          <w:p w14:paraId="528651BE" w14:textId="77777777" w:rsidR="007F789E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Kapitał podstawowy</w:t>
            </w:r>
          </w:p>
          <w:p w14:paraId="05FAD6A5" w14:textId="77777777" w:rsidR="007F789E" w:rsidRDefault="007F789E" w:rsidP="006B6D8E">
            <w:pPr>
              <w:pStyle w:val="Akapitzlist"/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</w:p>
          <w:p w14:paraId="03092BA5" w14:textId="77777777" w:rsidR="007F789E" w:rsidRDefault="007F789E" w:rsidP="006B6D8E">
            <w:pPr>
              <w:pStyle w:val="Akapitzlist"/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</w:p>
          <w:p w14:paraId="11DC1928" w14:textId="77777777" w:rsidR="007B2A92" w:rsidRPr="00087993" w:rsidRDefault="007B2A92" w:rsidP="006B6D8E">
            <w:pPr>
              <w:pStyle w:val="Akapitzlist"/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</w:p>
          <w:p w14:paraId="43BDE08F" w14:textId="77777777" w:rsidR="007F789E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Kapitał zapasowy</w:t>
            </w:r>
          </w:p>
          <w:p w14:paraId="665CB44D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D7DCC76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2E198038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2358A469" w14:textId="77777777" w:rsidR="007F789E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Kapitał z aktualizacji wyceny</w:t>
            </w:r>
          </w:p>
          <w:p w14:paraId="1AA80F3D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3C5D4863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61AEE4C4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D8B1523" w14:textId="77777777" w:rsidR="007F789E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Pozostałe kapitały rezerwowe</w:t>
            </w:r>
          </w:p>
          <w:p w14:paraId="2BB6A2B4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188C95B4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6457EAB6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1BD43D88" w14:textId="77777777" w:rsidR="007F789E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Zysk (strata) z lat ubiegłych</w:t>
            </w:r>
          </w:p>
          <w:p w14:paraId="38495616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70784F00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527B9801" w14:textId="77777777" w:rsidR="007B2A92" w:rsidRPr="006210B7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6A833281" w14:textId="77777777" w:rsidR="007F789E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Zysk (strata) netto</w:t>
            </w:r>
          </w:p>
          <w:p w14:paraId="46357E64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D3EA204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36DA2535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69D22D1B" w14:textId="77777777" w:rsidR="007F789E" w:rsidRPr="00087993" w:rsidRDefault="007F789E" w:rsidP="007F789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1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Odpisy z zysku w ciągu roku obrotowego (wielkość ujemna)</w:t>
            </w:r>
          </w:p>
          <w:p w14:paraId="3F195042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</w:t>
            </w:r>
          </w:p>
          <w:p w14:paraId="4928B996" w14:textId="77777777" w:rsidR="007B2A92" w:rsidRPr="00087993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3A647F84" w14:textId="77777777" w:rsidR="007F789E" w:rsidRPr="00163513" w:rsidRDefault="007F789E" w:rsidP="006B6D8E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</w:rPr>
            </w:pPr>
          </w:p>
        </w:tc>
      </w:tr>
      <w:tr w:rsidR="007F789E" w:rsidRPr="00163513" w14:paraId="21BB47F5" w14:textId="77777777" w:rsidTr="006B6D8E">
        <w:trPr>
          <w:trHeight w:val="340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AF1F0" w14:textId="77777777" w:rsidR="007F789E" w:rsidRPr="00DE63BA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20"/>
              </w:rPr>
            </w:pPr>
            <w:r w:rsidRPr="00DE63BA">
              <w:rPr>
                <w:rFonts w:ascii="Bookman Old Style" w:hAnsi="Bookman Old Style"/>
                <w:b/>
                <w:sz w:val="20"/>
              </w:rPr>
              <w:t>B. AKTYWA OBROTOWE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047B4" w14:textId="77777777" w:rsidR="007F789E" w:rsidRPr="00DE63BA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  <w:r w:rsidRPr="00DE63BA">
              <w:rPr>
                <w:rFonts w:ascii="Bookman Old Style" w:hAnsi="Bookman Old Style"/>
                <w:b/>
                <w:sz w:val="18"/>
              </w:rPr>
              <w:t>B. ZOBOWIAZANIA I REZERWY</w:t>
            </w:r>
          </w:p>
          <w:p w14:paraId="287B6AC1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DE63BA">
              <w:rPr>
                <w:rFonts w:ascii="Bookman Old Style" w:hAnsi="Bookman Old Style"/>
                <w:b/>
                <w:sz w:val="18"/>
              </w:rPr>
              <w:t xml:space="preserve">    NA ZOBOWIAZANIA</w:t>
            </w:r>
          </w:p>
        </w:tc>
      </w:tr>
      <w:tr w:rsidR="007F789E" w:rsidRPr="00163513" w14:paraId="471CA5E0" w14:textId="77777777" w:rsidTr="006B6D8E">
        <w:trPr>
          <w:trHeight w:val="340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14:paraId="28C44451" w14:textId="77777777" w:rsidR="007F789E" w:rsidRDefault="007F789E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0C7DA7C1" w14:textId="77777777" w:rsidR="007F789E" w:rsidRDefault="007F789E" w:rsidP="007F7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ED1A4C">
              <w:rPr>
                <w:rFonts w:ascii="Bookman Old Style" w:hAnsi="Bookman Old Style"/>
                <w:sz w:val="18"/>
              </w:rPr>
              <w:t>Zapasy</w:t>
            </w:r>
          </w:p>
          <w:p w14:paraId="4B993FCD" w14:textId="77777777" w:rsidR="007F789E" w:rsidRDefault="007F789E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51316726" w14:textId="77777777" w:rsidR="007B2A92" w:rsidRDefault="007B2A92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6F4F082D" w14:textId="77777777" w:rsidR="007F789E" w:rsidRPr="00ED1A4C" w:rsidRDefault="007F789E" w:rsidP="006B6D8E">
            <w:pPr>
              <w:pStyle w:val="Akapitzlist"/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</w:p>
          <w:p w14:paraId="45F98B5A" w14:textId="77777777" w:rsidR="007F789E" w:rsidRDefault="007F789E" w:rsidP="007F7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Należności krótkoterminowe</w:t>
            </w:r>
          </w:p>
          <w:p w14:paraId="1163CFD8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3D294445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732CEABF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1D369FDE" w14:textId="77777777" w:rsidR="007F789E" w:rsidRDefault="007F789E" w:rsidP="007F7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Inwestycje krótkoterminowe</w:t>
            </w:r>
          </w:p>
          <w:p w14:paraId="539FD280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355B63F3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E1626E4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2DEA27E" w14:textId="77777777" w:rsidR="007F789E" w:rsidRPr="00087993" w:rsidRDefault="007F789E" w:rsidP="007F7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42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Krótkoterminowe rozliczenia międzyokresowe</w:t>
            </w:r>
          </w:p>
          <w:p w14:paraId="320C6EF3" w14:textId="77777777" w:rsidR="007F789E" w:rsidRPr="00163513" w:rsidRDefault="007F789E" w:rsidP="006B6D8E">
            <w:pPr>
              <w:spacing w:after="0" w:line="240" w:lineRule="auto"/>
              <w:ind w:left="842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93C72" w14:textId="77777777" w:rsidR="007F789E" w:rsidRDefault="007F789E" w:rsidP="007F78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31" w:hanging="709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Rezerwy na zobowiązania</w:t>
            </w:r>
          </w:p>
          <w:p w14:paraId="57609590" w14:textId="77777777" w:rsidR="007F789E" w:rsidRDefault="007F789E" w:rsidP="006B6D8E">
            <w:pPr>
              <w:spacing w:after="0" w:line="240" w:lineRule="auto"/>
              <w:ind w:left="22"/>
              <w:rPr>
                <w:rFonts w:ascii="Bookman Old Style" w:hAnsi="Bookman Old Style"/>
                <w:sz w:val="18"/>
              </w:rPr>
            </w:pPr>
          </w:p>
          <w:p w14:paraId="2F569F56" w14:textId="77777777" w:rsidR="007B2A92" w:rsidRDefault="007B2A92" w:rsidP="006B6D8E">
            <w:pPr>
              <w:spacing w:after="0" w:line="240" w:lineRule="auto"/>
              <w:ind w:left="22"/>
              <w:rPr>
                <w:rFonts w:ascii="Bookman Old Style" w:hAnsi="Bookman Old Style"/>
                <w:sz w:val="18"/>
              </w:rPr>
            </w:pPr>
          </w:p>
          <w:p w14:paraId="292B80E8" w14:textId="77777777" w:rsidR="007F789E" w:rsidRPr="006210B7" w:rsidRDefault="007F789E" w:rsidP="006B6D8E">
            <w:pPr>
              <w:spacing w:after="0" w:line="240" w:lineRule="auto"/>
              <w:ind w:left="22"/>
              <w:rPr>
                <w:rFonts w:ascii="Bookman Old Style" w:hAnsi="Bookman Old Style"/>
                <w:sz w:val="18"/>
              </w:rPr>
            </w:pPr>
          </w:p>
          <w:p w14:paraId="04FD15E2" w14:textId="77777777" w:rsidR="007F789E" w:rsidRDefault="007F789E" w:rsidP="007F78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31" w:hanging="709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Zobowiązania długoterminowe</w:t>
            </w:r>
          </w:p>
          <w:p w14:paraId="7C3D2B28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51AD963D" w14:textId="77777777" w:rsidR="007B2A92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0B6993FB" w14:textId="77777777" w:rsidR="007F789E" w:rsidRPr="006210B7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6C5EB449" w14:textId="77777777" w:rsidR="007F789E" w:rsidRDefault="007F789E" w:rsidP="007F78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31" w:hanging="709"/>
              <w:rPr>
                <w:rFonts w:ascii="Bookman Old Style" w:hAnsi="Bookman Old Style"/>
                <w:sz w:val="18"/>
              </w:rPr>
            </w:pPr>
            <w:r w:rsidRPr="00087993">
              <w:rPr>
                <w:rFonts w:ascii="Bookman Old Style" w:hAnsi="Bookman Old Style"/>
                <w:sz w:val="18"/>
              </w:rPr>
              <w:t>Zobowiązania krótkoterminowe</w:t>
            </w:r>
          </w:p>
          <w:p w14:paraId="083745E4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4B80E88F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2B66A0A6" w14:textId="77777777" w:rsidR="007B2A92" w:rsidRPr="006210B7" w:rsidRDefault="007B2A92" w:rsidP="006B6D8E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14:paraId="1B2DCCF5" w14:textId="77777777" w:rsidR="007F789E" w:rsidRPr="00087993" w:rsidRDefault="007F789E" w:rsidP="007F78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31" w:hanging="709"/>
              <w:rPr>
                <w:rFonts w:ascii="Bookman Old Style" w:hAnsi="Bookman Old Style"/>
                <w:sz w:val="20"/>
              </w:rPr>
            </w:pPr>
            <w:r w:rsidRPr="00087993">
              <w:rPr>
                <w:rFonts w:ascii="Bookman Old Style" w:hAnsi="Bookman Old Style"/>
                <w:sz w:val="18"/>
              </w:rPr>
              <w:t>Rozliczenia międzyokresowe</w:t>
            </w:r>
          </w:p>
        </w:tc>
      </w:tr>
      <w:tr w:rsidR="007F789E" w:rsidRPr="00163513" w14:paraId="5693F4D6" w14:textId="77777777" w:rsidTr="006B6D8E">
        <w:trPr>
          <w:trHeight w:val="340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582B" w14:textId="77777777" w:rsidR="007F789E" w:rsidRPr="0053102F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0"/>
              </w:rPr>
            </w:pPr>
          </w:p>
          <w:p w14:paraId="748742A2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6"/>
              </w:rPr>
            </w:pPr>
            <w:r w:rsidRPr="0053102F">
              <w:rPr>
                <w:rFonts w:ascii="Bookman Old Style" w:hAnsi="Bookman Old Style"/>
                <w:b/>
                <w:sz w:val="16"/>
              </w:rPr>
              <w:t>C. NALEŻNE WPŁATY NA KAPITAŁ</w:t>
            </w:r>
            <w:r>
              <w:rPr>
                <w:rFonts w:ascii="Bookman Old Style" w:hAnsi="Bookman Old Style"/>
                <w:b/>
                <w:sz w:val="16"/>
              </w:rPr>
              <w:t xml:space="preserve"> </w:t>
            </w:r>
            <w:r w:rsidRPr="0053102F">
              <w:rPr>
                <w:rFonts w:ascii="Bookman Old Style" w:hAnsi="Bookman Old Style"/>
                <w:b/>
                <w:sz w:val="16"/>
              </w:rPr>
              <w:t>(FUNDUSZ)</w:t>
            </w:r>
            <w:r>
              <w:rPr>
                <w:rFonts w:ascii="Bookman Old Style" w:hAnsi="Bookman Old Style"/>
                <w:b/>
                <w:sz w:val="16"/>
              </w:rPr>
              <w:t xml:space="preserve"> </w:t>
            </w:r>
          </w:p>
          <w:p w14:paraId="041438F7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    </w:t>
            </w:r>
            <w:r w:rsidRPr="0053102F">
              <w:rPr>
                <w:rFonts w:ascii="Bookman Old Style" w:hAnsi="Bookman Old Style"/>
                <w:b/>
                <w:sz w:val="16"/>
              </w:rPr>
              <w:t>PODSTAWOWY</w:t>
            </w:r>
          </w:p>
          <w:p w14:paraId="16DA15CE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6"/>
              </w:rPr>
            </w:pPr>
          </w:p>
          <w:p w14:paraId="47832A8C" w14:textId="77777777" w:rsidR="007F789E" w:rsidRPr="0053102F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6"/>
              </w:rPr>
            </w:pPr>
          </w:p>
          <w:p w14:paraId="0E0404DE" w14:textId="77777777" w:rsidR="007F789E" w:rsidRDefault="007F789E" w:rsidP="006B6D8E">
            <w:pPr>
              <w:spacing w:after="0" w:line="240" w:lineRule="auto"/>
              <w:rPr>
                <w:rFonts w:ascii="Bookman Old Style" w:hAnsi="Bookman Old Style"/>
                <w:b/>
                <w:sz w:val="16"/>
              </w:rPr>
            </w:pPr>
            <w:r w:rsidRPr="0053102F">
              <w:rPr>
                <w:rFonts w:ascii="Bookman Old Style" w:hAnsi="Bookman Old Style"/>
                <w:b/>
                <w:sz w:val="16"/>
              </w:rPr>
              <w:t>D. UDZIAŁY (AKCJE) WŁASNE</w:t>
            </w:r>
          </w:p>
          <w:p w14:paraId="4B3B817A" w14:textId="77777777" w:rsidR="007F789E" w:rsidRPr="0053102F" w:rsidRDefault="007F789E" w:rsidP="006B6D8E">
            <w:pPr>
              <w:spacing w:after="0" w:line="240" w:lineRule="auto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470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7F789E" w:rsidRPr="00163513" w14:paraId="5E5F0AF7" w14:textId="77777777" w:rsidTr="006B6D8E">
        <w:trPr>
          <w:trHeight w:val="340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A204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163513">
              <w:rPr>
                <w:rFonts w:ascii="Bookman Old Style" w:hAnsi="Bookman Old Style"/>
                <w:sz w:val="20"/>
              </w:rPr>
              <w:t>SUMA AKTYWÓW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38FC" w14:textId="77777777" w:rsidR="007F789E" w:rsidRPr="00163513" w:rsidRDefault="007F789E" w:rsidP="006B6D8E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163513">
              <w:rPr>
                <w:rFonts w:ascii="Bookman Old Style" w:hAnsi="Bookman Old Style"/>
                <w:sz w:val="20"/>
              </w:rPr>
              <w:t>SUMA PASYWÓW</w:t>
            </w:r>
          </w:p>
        </w:tc>
      </w:tr>
    </w:tbl>
    <w:p w14:paraId="7F348363" w14:textId="77777777" w:rsidR="007F789E" w:rsidRPr="00C6729E" w:rsidRDefault="007F789E" w:rsidP="007F789E">
      <w:pPr>
        <w:spacing w:after="0"/>
        <w:rPr>
          <w:rFonts w:ascii="Bookman Old Style" w:hAnsi="Bookman Old Style"/>
          <w:b/>
          <w:sz w:val="24"/>
          <w:szCs w:val="20"/>
        </w:rPr>
      </w:pPr>
    </w:p>
    <w:p w14:paraId="1CA16F1E" w14:textId="77777777" w:rsidR="007F789E" w:rsidRDefault="007F789E" w:rsidP="007F789E">
      <w:p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14:paraId="78309901" w14:textId="77777777" w:rsidR="007F789E" w:rsidRDefault="007F789E" w:rsidP="007F789E">
      <w:p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14:paraId="7B6AA3A9" w14:textId="77777777" w:rsidR="007F789E" w:rsidRPr="007F789E" w:rsidRDefault="007B2A92" w:rsidP="007F78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</w:t>
      </w:r>
      <w:r w:rsidR="007F789E" w:rsidRPr="007F789E">
        <w:rPr>
          <w:rFonts w:ascii="Bookman Old Style" w:hAnsi="Bookman Old Style"/>
        </w:rPr>
        <w:t>ilans jednostki małej</w:t>
      </w:r>
    </w:p>
    <w:tbl>
      <w:tblPr>
        <w:tblStyle w:val="TableGrid"/>
        <w:tblpPr w:leftFromText="141" w:rightFromText="141" w:vertAnchor="text" w:horzAnchor="margin" w:tblpXSpec="center" w:tblpY="85"/>
        <w:tblW w:w="10440" w:type="dxa"/>
        <w:tblInd w:w="0" w:type="dxa"/>
        <w:tblLayout w:type="fixed"/>
        <w:tblCellMar>
          <w:top w:w="37" w:type="dxa"/>
          <w:left w:w="66" w:type="dxa"/>
          <w:right w:w="20" w:type="dxa"/>
        </w:tblCellMar>
        <w:tblLook w:val="04A0" w:firstRow="1" w:lastRow="0" w:firstColumn="1" w:lastColumn="0" w:noHBand="0" w:noVBand="1"/>
      </w:tblPr>
      <w:tblGrid>
        <w:gridCol w:w="460"/>
        <w:gridCol w:w="2442"/>
        <w:gridCol w:w="2201"/>
        <w:gridCol w:w="107"/>
        <w:gridCol w:w="455"/>
        <w:gridCol w:w="2440"/>
        <w:gridCol w:w="2229"/>
        <w:gridCol w:w="106"/>
      </w:tblGrid>
      <w:tr w:rsidR="007F789E" w14:paraId="2AF117BD" w14:textId="77777777" w:rsidTr="007F789E">
        <w:trPr>
          <w:trHeight w:val="224"/>
        </w:trPr>
        <w:tc>
          <w:tcPr>
            <w:tcW w:w="4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15849A" w14:textId="77777777" w:rsidR="007F789E" w:rsidRDefault="007F789E" w:rsidP="007F789E">
            <w:bookmarkStart w:id="0" w:name="_Hlk29226519"/>
          </w:p>
        </w:tc>
        <w:tc>
          <w:tcPr>
            <w:tcW w:w="24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58CEBAC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AKTYWA </w:t>
            </w:r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</w:tcPr>
          <w:p w14:paraId="6A3A1C9E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8D242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A57074B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PASYWA </w:t>
            </w:r>
          </w:p>
        </w:tc>
        <w:tc>
          <w:tcPr>
            <w:tcW w:w="23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</w:tcPr>
          <w:p w14:paraId="17BF8F81" w14:textId="77777777" w:rsidR="007F789E" w:rsidRDefault="007F789E" w:rsidP="007F789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</w:t>
            </w:r>
          </w:p>
        </w:tc>
      </w:tr>
      <w:tr w:rsidR="007F789E" w14:paraId="46CFB151" w14:textId="77777777" w:rsidTr="007F789E">
        <w:trPr>
          <w:trHeight w:val="275"/>
        </w:trPr>
        <w:tc>
          <w:tcPr>
            <w:tcW w:w="4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287942" w14:textId="77777777" w:rsidR="007F789E" w:rsidRDefault="007F789E" w:rsidP="007F789E"/>
        </w:tc>
        <w:tc>
          <w:tcPr>
            <w:tcW w:w="2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C0E3BE" w14:textId="77777777" w:rsidR="007F789E" w:rsidRDefault="007F789E" w:rsidP="007F789E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0FEDD927" w14:textId="77777777" w:rsidR="007F789E" w:rsidRDefault="007F789E" w:rsidP="007F789E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</w:tcPr>
          <w:p w14:paraId="32B05AA7" w14:textId="77777777" w:rsidR="007F789E" w:rsidRDefault="007F789E" w:rsidP="007F789E">
            <w:pPr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275F6" w14:textId="77777777" w:rsidR="007F789E" w:rsidRDefault="007F789E" w:rsidP="007F789E"/>
        </w:tc>
        <w:tc>
          <w:tcPr>
            <w:tcW w:w="2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C4282C" w14:textId="77777777" w:rsidR="007F789E" w:rsidRDefault="007F789E" w:rsidP="007F789E"/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7B45F699" w14:textId="77777777" w:rsidR="007F789E" w:rsidRDefault="007F789E" w:rsidP="007F789E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</w:tcPr>
          <w:p w14:paraId="46124AE3" w14:textId="77777777" w:rsidR="007F789E" w:rsidRDefault="007F789E" w:rsidP="007F789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F789E" w14:paraId="62263592" w14:textId="77777777" w:rsidTr="007F789E">
        <w:trPr>
          <w:trHeight w:val="285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28D25BE0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291B65FC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Aktywa trwałe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1B244493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59676E94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7009FFED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 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4AAC10F9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Kapitał (fundusz) własny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4613ED42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0581DDCA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40506BF4" w14:textId="77777777" w:rsidTr="007F789E">
        <w:trPr>
          <w:trHeight w:val="434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EE1FBCD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85D889" w14:textId="77777777" w:rsidR="007F789E" w:rsidRDefault="007F789E" w:rsidP="007F789E">
            <w:pPr>
              <w:ind w:left="4" w:right="59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Wartości niematerialne i prawne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D103B8" w14:textId="642CA255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0887EBD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F72EAC7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A5D77D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Kapitał (fundusz) podstawowy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48D8B6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CAE932A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7A1EECEE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84A443C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288E6A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Rzeczowe aktywa trwałe,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EC191B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68BD4CF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D6FE549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BC046C" w14:textId="77777777" w:rsidR="007F789E" w:rsidRDefault="007F789E" w:rsidP="007F789E">
            <w:pPr>
              <w:ind w:left="4" w:right="12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Kapitał (fundusz) zapasowy,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029A72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EEBE0E1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14972A48" w14:textId="77777777" w:rsidTr="007F789E">
        <w:trPr>
          <w:trHeight w:val="892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745475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D8DA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– środki trwałe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26EC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5EBCD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343D68F" w14:textId="77777777" w:rsidR="007F789E" w:rsidRDefault="007F789E" w:rsidP="007F789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C8B29E7" w14:textId="77777777" w:rsidR="007F789E" w:rsidRDefault="007F789E" w:rsidP="007F789E">
            <w:pPr>
              <w:ind w:left="191" w:hanging="136"/>
            </w:pPr>
            <w:r>
              <w:rPr>
                <w:rFonts w:ascii="Times New Roman" w:eastAsia="Times New Roman" w:hAnsi="Times New Roman" w:cs="Times New Roman"/>
                <w:sz w:val="18"/>
              </w:rPr>
              <w:t>– nadwyżka wartości sprzedaży (wartości emisyjnej) nad wartością nominalną udziałów (akcji)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D369B8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68B99C6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09BCB548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3DCE79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A1EC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środki trwałe w budowie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836C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A491E9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67E8305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751574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Kapitał (fundusz) z aktualizacji wyceny,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C4FDA6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C43A278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377A22A9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7833CE9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C4817F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Należności długoterminowe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A8D096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056D041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D800535" w14:textId="77777777" w:rsidR="007F789E" w:rsidRDefault="007F789E" w:rsidP="007F789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354B9EA" w14:textId="77777777" w:rsidR="007F789E" w:rsidRDefault="007F789E" w:rsidP="007F789E">
            <w:pPr>
              <w:ind w:left="140" w:hanging="136"/>
            </w:pPr>
            <w:r>
              <w:rPr>
                <w:rFonts w:ascii="Times New Roman" w:eastAsia="Times New Roman" w:hAnsi="Times New Roman" w:cs="Times New Roman"/>
                <w:sz w:val="18"/>
              </w:rPr>
              <w:t>– z tytułu aktualizacji wartości godziwej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6D22FE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9E45413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087CA769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3908B5A" w14:textId="77777777" w:rsidR="007F789E" w:rsidRDefault="007F789E" w:rsidP="007F789E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IV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3EF35B" w14:textId="77777777" w:rsidR="007F789E" w:rsidRDefault="007F789E" w:rsidP="007F789E">
            <w:pPr>
              <w:ind w:left="4" w:righ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Inwestycje długoterminowe, 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90AC6F7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D7FFAED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1CA200E" w14:textId="77777777" w:rsidR="007F789E" w:rsidRDefault="007F789E" w:rsidP="007F789E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IV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3C7746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Pozostałe kapitały (fundusze) rezerwowe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B8AF7E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C31404C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2799C910" w14:textId="77777777" w:rsidTr="007F789E">
        <w:trPr>
          <w:trHeight w:val="446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F2E1A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75CE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nieruchomości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624A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736D80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23C9F52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B8BBC4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Zysk (strata) z lat ubiegłych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084A23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7510FBD3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54145BA2" w14:textId="77777777" w:rsidTr="007F789E">
        <w:trPr>
          <w:trHeight w:val="446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C32495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F43B1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długoterminowe aktywa finansowe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B5CA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AEF413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CD67A1B" w14:textId="77777777" w:rsidR="007F789E" w:rsidRDefault="007F789E" w:rsidP="007F789E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B174BA6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Zysk (strata) netto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7BE2A99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574FCD5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2C3216A9" w14:textId="77777777" w:rsidTr="007F789E">
        <w:trPr>
          <w:trHeight w:val="679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C0C310A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C228A4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Długoterminowe rozliczenia międzyokresowe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59E1DE1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DED15B6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B6699D8" w14:textId="77777777" w:rsidR="007F789E" w:rsidRDefault="007F789E" w:rsidP="007F789E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VII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0A28CC30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Odpisy z zysku netto w ciągu </w:t>
            </w:r>
          </w:p>
          <w:p w14:paraId="5A2E034F" w14:textId="77777777" w:rsidR="007F789E" w:rsidRDefault="007F789E" w:rsidP="007F789E">
            <w:pPr>
              <w:ind w:left="4" w:right="4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roku obrotowego (wielkość ujemna)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41DE8B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403431B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1FFC8CB3" w14:textId="77777777" w:rsidTr="007F789E">
        <w:trPr>
          <w:trHeight w:val="447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89C1F8C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7302A5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Aktywa obrotowe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39440B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42F41424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8B5811F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 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56274625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Zobowiązania i rezerwy na zobowiązania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BAE903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0C89DD54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1D03D2D8" w14:textId="77777777" w:rsidTr="007F789E">
        <w:trPr>
          <w:trHeight w:val="435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6AE76CF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10BD7C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Zapasy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423987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EA5D711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B389E04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12B613" w14:textId="77777777" w:rsidR="007F789E" w:rsidRDefault="007F789E" w:rsidP="007F789E">
            <w:pPr>
              <w:ind w:left="4" w:right="18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Rezerwy na zobowiązania,   w tym: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DFE0B3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5BC1F27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14308E46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6BC5A5F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E3C74D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Należności krótkoterminowe,  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61B82E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6AE38311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281285" w14:textId="77777777" w:rsidR="007F789E" w:rsidRDefault="007F789E" w:rsidP="007F789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B4F28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rezerwa na świadczenia emerytalne i podobne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9F61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070AA7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7F789E" w14:paraId="477FB4BC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CED299" w14:textId="77777777" w:rsidR="007F789E" w:rsidRDefault="007F789E" w:rsidP="007F789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a)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EFC8" w14:textId="77777777" w:rsidR="007F789E" w:rsidRDefault="007F789E" w:rsidP="007F789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z tytułu dostaw i usług,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87F9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553DC3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B2F47AB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DD3F43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Zobowiązania długoterminowe,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D0ECDF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0B1BE07C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224B19B1" w14:textId="77777777" w:rsidTr="007F789E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457946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4A3843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do 12 miesięcy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4745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83EF3D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7DFACE" w14:textId="77777777" w:rsidR="007F789E" w:rsidRDefault="007F789E" w:rsidP="007F789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0BB696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z tytułu kredytów i pożyczek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4D0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A6B81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7F789E" w14:paraId="3B333CA7" w14:textId="77777777" w:rsidTr="007F789E">
        <w:trPr>
          <w:trHeight w:val="443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256F5F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61B5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– powyżej 12 miesięcy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408E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2485B0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29A5BF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89767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Zobowiązania krótkoterminowe,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556E8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FC3F24D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7135189E" w14:textId="77777777" w:rsidTr="007F789E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37AAB3DA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III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C27C3A" w14:textId="77777777" w:rsidR="007F789E" w:rsidRDefault="007F789E" w:rsidP="007F789E">
            <w:pPr>
              <w:ind w:left="4" w:right="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Inwestycje krótkoterminowe, 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24823C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4DA4DE03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5E4FF" w14:textId="77777777" w:rsidR="007F789E" w:rsidRDefault="007F789E" w:rsidP="007F789E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8"/>
              </w:rPr>
              <w:t>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D531" w14:textId="77777777" w:rsidR="007F789E" w:rsidRDefault="007F789E" w:rsidP="007F789E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z tytułu kredytów i pożyczek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8860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9DA0F8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7F789E" w14:paraId="62F990C0" w14:textId="77777777" w:rsidTr="007F789E">
        <w:trPr>
          <w:trHeight w:val="447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FE4D07" w14:textId="77777777" w:rsidR="007F789E" w:rsidRDefault="007F789E" w:rsidP="007F789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a)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DC11C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krótkoterminowe aktywa finansowe, w tym: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3885" w14:textId="77777777" w:rsidR="007F789E" w:rsidRDefault="007F789E" w:rsidP="007F789E">
            <w:pPr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F32EFE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5E96AD" w14:textId="77777777" w:rsidR="007F789E" w:rsidRDefault="007F789E" w:rsidP="007F789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b)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1A80" w14:textId="77777777" w:rsidR="007F789E" w:rsidRDefault="007F789E" w:rsidP="007F789E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z tytułu dostaw i usług, w tym: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8E6C" w14:textId="77777777" w:rsidR="007F789E" w:rsidRPr="00F44757" w:rsidRDefault="007F789E" w:rsidP="007F789E">
            <w:pPr>
              <w:ind w:right="100"/>
              <w:jc w:val="right"/>
              <w:rPr>
                <w:bCs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748AB2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2E31011C" w14:textId="77777777" w:rsidTr="007F789E">
        <w:trPr>
          <w:trHeight w:val="448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32F789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EF7D2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– środki pieniężne w kasie i na rachunkach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FDD8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68170C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48D716" w14:textId="77777777" w:rsidR="007F789E" w:rsidRDefault="007F789E" w:rsidP="007F789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5BE2" w14:textId="77777777" w:rsidR="007F789E" w:rsidRDefault="007F789E" w:rsidP="007F789E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– do 12 miesięcy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AE5C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0B07A4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7F789E" w14:paraId="5EF8D011" w14:textId="77777777" w:rsidTr="007F789E">
        <w:trPr>
          <w:trHeight w:val="455"/>
        </w:trPr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2904638B" w14:textId="77777777" w:rsidR="007F789E" w:rsidRDefault="007F789E" w:rsidP="007F789E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286B9334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Krótkoterminowe rozliczenia międzyokresowe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FB0536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5603C1DB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30D535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4C9D" w14:textId="77777777" w:rsidR="007F789E" w:rsidRDefault="007F789E" w:rsidP="007F789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– powyżej 12 miesięcy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EE44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BC6844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7F789E" w14:paraId="52751DB8" w14:textId="77777777" w:rsidTr="007F789E">
        <w:trPr>
          <w:trHeight w:val="446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0A531470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3043D49F" w14:textId="77777777" w:rsidR="007F789E" w:rsidRDefault="007F789E" w:rsidP="007F789E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Należne wpłaty na kapitał </w:t>
            </w:r>
          </w:p>
          <w:p w14:paraId="354099A0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(fundusz) podstawowy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A525C01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4A053C7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BAC2B9" w14:textId="77777777" w:rsidR="007F789E" w:rsidRDefault="007F789E" w:rsidP="007F789E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8"/>
              </w:rPr>
              <w:t>c)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0D58" w14:textId="77777777" w:rsidR="007F789E" w:rsidRDefault="007F789E" w:rsidP="007F789E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fundusze specjalne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D683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34EDD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7F789E" w14:paraId="29973F58" w14:textId="77777777" w:rsidTr="007F789E">
        <w:trPr>
          <w:trHeight w:val="285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720206D7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52CD4EA1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Udziały (akcje) własne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294E5F51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3EAB5E53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</w:tcPr>
          <w:p w14:paraId="4F4E5CF5" w14:textId="77777777" w:rsidR="007F789E" w:rsidRDefault="007F789E" w:rsidP="007F789E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0C5115CC" w14:textId="77777777" w:rsidR="007F789E" w:rsidRDefault="007F789E" w:rsidP="007F789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Rozliczenia międzyokresowe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1DBDF114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1AD64810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tr w:rsidR="007F789E" w14:paraId="2DF0A515" w14:textId="77777777" w:rsidTr="007F789E">
        <w:trPr>
          <w:trHeight w:val="442"/>
        </w:trPr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A65C8EB" w14:textId="77777777" w:rsidR="007F789E" w:rsidRDefault="007F789E" w:rsidP="007F78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1DD9B0D2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AKTYWA razem </w:t>
            </w:r>
          </w:p>
          <w:p w14:paraId="43612CC6" w14:textId="77777777" w:rsidR="007F789E" w:rsidRDefault="007F789E" w:rsidP="007F789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(suma poz. A i B i C i 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1FF8286" w14:textId="77777777" w:rsidR="007F789E" w:rsidRDefault="007F789E" w:rsidP="007F789E">
            <w:pPr>
              <w:ind w:right="5"/>
              <w:jc w:val="right"/>
            </w:pPr>
          </w:p>
        </w:tc>
        <w:tc>
          <w:tcPr>
            <w:tcW w:w="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423EF2F2" w14:textId="77777777" w:rsidR="007F789E" w:rsidRDefault="007F789E" w:rsidP="007F789E">
            <w:pPr>
              <w:ind w:right="9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FB0476" w14:textId="77777777" w:rsidR="007F789E" w:rsidRDefault="007F789E" w:rsidP="007F789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14:paraId="4FE6E57A" w14:textId="77777777" w:rsidR="007F789E" w:rsidRDefault="007F789E" w:rsidP="007F78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PASYWA razem </w:t>
            </w:r>
          </w:p>
          <w:p w14:paraId="67FE6584" w14:textId="77777777" w:rsidR="007F789E" w:rsidRDefault="007F789E" w:rsidP="007F789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(suma poz. A i B)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5895DE2" w14:textId="77777777" w:rsidR="007F789E" w:rsidRDefault="007F789E" w:rsidP="007F789E">
            <w:pPr>
              <w:ind w:right="100"/>
              <w:jc w:val="right"/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1E37448" w14:textId="77777777" w:rsidR="007F789E" w:rsidRDefault="007F789E" w:rsidP="007F789E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</w:tr>
      <w:bookmarkEnd w:id="0"/>
    </w:tbl>
    <w:p w14:paraId="03F9CF94" w14:textId="77777777" w:rsidR="007F789E" w:rsidRDefault="007F789E" w:rsidP="007F789E">
      <w:pPr>
        <w:spacing w:after="0"/>
        <w:ind w:left="5701"/>
        <w:jc w:val="center"/>
      </w:pPr>
    </w:p>
    <w:p w14:paraId="219D160B" w14:textId="77777777" w:rsidR="007F789E" w:rsidRDefault="007F789E" w:rsidP="007F789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2635D18" w14:textId="77777777" w:rsidR="007F789E" w:rsidRDefault="007F789E" w:rsidP="007F789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7F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38A"/>
    <w:multiLevelType w:val="hybridMultilevel"/>
    <w:tmpl w:val="99105EF0"/>
    <w:lvl w:ilvl="0" w:tplc="88942D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404F"/>
    <w:multiLevelType w:val="hybridMultilevel"/>
    <w:tmpl w:val="99105EF0"/>
    <w:lvl w:ilvl="0" w:tplc="88942D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21B5"/>
    <w:multiLevelType w:val="hybridMultilevel"/>
    <w:tmpl w:val="B32ACBD6"/>
    <w:lvl w:ilvl="0" w:tplc="F3967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8942D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864D9"/>
    <w:multiLevelType w:val="hybridMultilevel"/>
    <w:tmpl w:val="2158B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2C6C5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9E"/>
    <w:rsid w:val="0010728E"/>
    <w:rsid w:val="007B2A92"/>
    <w:rsid w:val="007F789E"/>
    <w:rsid w:val="00C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5AE"/>
  <w15:chartTrackingRefBased/>
  <w15:docId w15:val="{6F337F8E-09BD-4FFE-8D87-10086B80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89E"/>
    <w:pPr>
      <w:ind w:left="720"/>
      <w:contextualSpacing/>
    </w:pPr>
  </w:style>
  <w:style w:type="table" w:customStyle="1" w:styleId="TableGrid">
    <w:name w:val="TableGrid"/>
    <w:rsid w:val="007F78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</dc:creator>
  <cp:keywords/>
  <dc:description/>
  <cp:lastModifiedBy>Bogusław Wacławik</cp:lastModifiedBy>
  <cp:revision>2</cp:revision>
  <dcterms:created xsi:type="dcterms:W3CDTF">2020-06-12T20:47:00Z</dcterms:created>
  <dcterms:modified xsi:type="dcterms:W3CDTF">2020-06-12T20:47:00Z</dcterms:modified>
</cp:coreProperties>
</file>