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2EC379" w14:textId="1C9456BD" w:rsidR="003759B7" w:rsidRPr="003759B7" w:rsidRDefault="003759B7">
      <w:pPr>
        <w:spacing w:line="360" w:lineRule="auto"/>
        <w:jc w:val="right"/>
        <w:rPr>
          <w:b/>
        </w:rPr>
      </w:pPr>
      <w:r w:rsidRPr="003759B7">
        <w:rPr>
          <w:b/>
        </w:rPr>
        <w:t>Załącznik 6.</w:t>
      </w:r>
      <w:r w:rsidR="00922403">
        <w:rPr>
          <w:b/>
        </w:rPr>
        <w:t>2</w:t>
      </w:r>
    </w:p>
    <w:p w14:paraId="6B3A9518" w14:textId="72D173FD" w:rsidR="003759B7" w:rsidRPr="003759B7" w:rsidRDefault="003759B7">
      <w:pPr>
        <w:spacing w:line="360" w:lineRule="auto"/>
        <w:jc w:val="right"/>
        <w:rPr>
          <w:b/>
        </w:rPr>
      </w:pPr>
      <w:r w:rsidRPr="003759B7">
        <w:rPr>
          <w:b/>
        </w:rPr>
        <w:t>Protokół z posiedzenia Rady Biznesu Wydziału Finansów i Prawa UEK</w:t>
      </w:r>
    </w:p>
    <w:p w14:paraId="685BA02D" w14:textId="19A687C1" w:rsidR="003759B7" w:rsidRPr="003759B7" w:rsidRDefault="003759B7">
      <w:pPr>
        <w:spacing w:line="360" w:lineRule="auto"/>
        <w:jc w:val="right"/>
        <w:rPr>
          <w:b/>
        </w:rPr>
      </w:pPr>
      <w:r w:rsidRPr="003759B7">
        <w:rPr>
          <w:b/>
        </w:rPr>
        <w:t>z dnia 2 października 2018 r.</w:t>
      </w:r>
    </w:p>
    <w:p w14:paraId="621F2000" w14:textId="40BE788B" w:rsidR="003759B7" w:rsidRDefault="003759B7">
      <w:pPr>
        <w:spacing w:line="360" w:lineRule="auto"/>
        <w:jc w:val="right"/>
      </w:pPr>
    </w:p>
    <w:p w14:paraId="6623468F" w14:textId="77777777" w:rsidR="003759B7" w:rsidRDefault="003759B7">
      <w:pPr>
        <w:spacing w:line="360" w:lineRule="auto"/>
        <w:jc w:val="right"/>
      </w:pPr>
    </w:p>
    <w:p w14:paraId="4998CD96" w14:textId="238BAED2" w:rsidR="003E20B5" w:rsidRDefault="00BE19C1">
      <w:pPr>
        <w:spacing w:line="360" w:lineRule="auto"/>
        <w:jc w:val="right"/>
      </w:pPr>
      <w:r>
        <w:t>Kraków, dn</w:t>
      </w:r>
      <w:r w:rsidR="00360974">
        <w:t xml:space="preserve">. </w:t>
      </w:r>
      <w:r w:rsidR="003759B7">
        <w:t>02</w:t>
      </w:r>
      <w:r>
        <w:t>.</w:t>
      </w:r>
      <w:r w:rsidR="00360974">
        <w:t>10.2</w:t>
      </w:r>
      <w:r>
        <w:t>018 r.</w:t>
      </w:r>
    </w:p>
    <w:p w14:paraId="0613D1C1" w14:textId="77777777" w:rsidR="003E20B5" w:rsidRDefault="003E20B5">
      <w:pPr>
        <w:spacing w:line="360" w:lineRule="auto"/>
      </w:pPr>
    </w:p>
    <w:p w14:paraId="41629FEC" w14:textId="77777777" w:rsidR="003E20B5" w:rsidRDefault="003E20B5">
      <w:pPr>
        <w:spacing w:line="360" w:lineRule="auto"/>
      </w:pPr>
    </w:p>
    <w:p w14:paraId="1259E6FD" w14:textId="77777777" w:rsidR="006E0B83" w:rsidRDefault="00927015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PROTOKÓŁ</w:t>
      </w:r>
      <w:r w:rsidR="00BE19C1">
        <w:rPr>
          <w:b/>
          <w:sz w:val="28"/>
        </w:rPr>
        <w:t xml:space="preserve"> </w:t>
      </w:r>
      <w:r>
        <w:rPr>
          <w:b/>
          <w:sz w:val="28"/>
        </w:rPr>
        <w:t>Z</w:t>
      </w:r>
      <w:r w:rsidR="003759B7">
        <w:rPr>
          <w:b/>
          <w:sz w:val="28"/>
        </w:rPr>
        <w:t xml:space="preserve"> POSIEDZENIA</w:t>
      </w:r>
      <w:r w:rsidR="00BE19C1">
        <w:rPr>
          <w:b/>
          <w:sz w:val="28"/>
        </w:rPr>
        <w:br/>
      </w:r>
      <w:r w:rsidR="00853421">
        <w:rPr>
          <w:b/>
          <w:sz w:val="28"/>
        </w:rPr>
        <w:t>RADY BIZNESU</w:t>
      </w:r>
      <w:r w:rsidR="00122165">
        <w:rPr>
          <w:b/>
          <w:sz w:val="28"/>
        </w:rPr>
        <w:t xml:space="preserve"> WYDZIAŁU FINANSÓW I PRAWA </w:t>
      </w:r>
    </w:p>
    <w:p w14:paraId="7F9DED28" w14:textId="3D26BE28" w:rsidR="003E20B5" w:rsidRDefault="00122165">
      <w:pPr>
        <w:pStyle w:val="Tekstpodstawowy"/>
        <w:jc w:val="center"/>
        <w:rPr>
          <w:b/>
          <w:sz w:val="28"/>
        </w:rPr>
      </w:pPr>
      <w:r>
        <w:rPr>
          <w:b/>
          <w:sz w:val="28"/>
        </w:rPr>
        <w:t>UNIWERSYTETU EKONOMICZNEGO W KRAKOWIE</w:t>
      </w:r>
    </w:p>
    <w:p w14:paraId="68A02239" w14:textId="77777777" w:rsidR="003E20B5" w:rsidRDefault="003E20B5">
      <w:pPr>
        <w:spacing w:line="360" w:lineRule="auto"/>
        <w:jc w:val="both"/>
      </w:pPr>
    </w:p>
    <w:p w14:paraId="624DC6F0" w14:textId="77777777" w:rsidR="003E20B5" w:rsidRDefault="003E20B5">
      <w:pPr>
        <w:spacing w:line="360" w:lineRule="auto"/>
        <w:jc w:val="both"/>
      </w:pPr>
    </w:p>
    <w:p w14:paraId="5CD5C40C" w14:textId="1C016349" w:rsidR="003E20B5" w:rsidRDefault="00BE19C1" w:rsidP="006E0B83">
      <w:pPr>
        <w:spacing w:line="360" w:lineRule="auto"/>
        <w:ind w:firstLine="567"/>
        <w:jc w:val="both"/>
      </w:pPr>
      <w:r>
        <w:t xml:space="preserve">W dniu </w:t>
      </w:r>
      <w:r w:rsidR="00853421">
        <w:t>2 października 2</w:t>
      </w:r>
      <w:r>
        <w:t>018 roku o godz. 1</w:t>
      </w:r>
      <w:r w:rsidR="001F3538">
        <w:t>5</w:t>
      </w:r>
      <w:r>
        <w:rPr>
          <w:vertAlign w:val="superscript"/>
        </w:rPr>
        <w:t>30</w:t>
      </w:r>
      <w:r w:rsidR="006E0B83">
        <w:t xml:space="preserve">, </w:t>
      </w:r>
      <w:r>
        <w:t xml:space="preserve">w </w:t>
      </w:r>
      <w:r w:rsidR="001F3538">
        <w:t xml:space="preserve">Sali Senackiej </w:t>
      </w:r>
      <w:r w:rsidR="001F35E0">
        <w:t xml:space="preserve">w </w:t>
      </w:r>
      <w:r>
        <w:t>Bud</w:t>
      </w:r>
      <w:r w:rsidR="001F35E0">
        <w:t xml:space="preserve">ynku Głównym </w:t>
      </w:r>
      <w:r w:rsidR="006E0B83">
        <w:t xml:space="preserve">Uniwersytetu Ekonomicznego w Krakowie, </w:t>
      </w:r>
      <w:r>
        <w:t xml:space="preserve">miało miejsce </w:t>
      </w:r>
      <w:r w:rsidR="001F35E0">
        <w:t>uroczyste</w:t>
      </w:r>
      <w:r>
        <w:t xml:space="preserve"> </w:t>
      </w:r>
      <w:r w:rsidR="006E0B83">
        <w:t>posiedzenie</w:t>
      </w:r>
      <w:r>
        <w:t xml:space="preserve"> </w:t>
      </w:r>
      <w:r w:rsidR="006E0B83">
        <w:t>Rady Biznesu Wydziału Finansów i Prawa</w:t>
      </w:r>
      <w:r w:rsidR="001F35E0">
        <w:t xml:space="preserve">. </w:t>
      </w:r>
      <w:r w:rsidR="008C04A5">
        <w:t>Obradom</w:t>
      </w:r>
      <w:r w:rsidR="00401E2D">
        <w:t xml:space="preserve"> przewodniczył Dziekan Wydziału Finansów i Prawa </w:t>
      </w:r>
      <w:r w:rsidR="008E6353">
        <w:t>dr hab. Mariusz Andrzejewski, prof. UEK</w:t>
      </w:r>
      <w:r w:rsidR="00AD2863">
        <w:t xml:space="preserve">. Na spotkaniu obecni </w:t>
      </w:r>
      <w:r w:rsidR="008845F5">
        <w:t xml:space="preserve">byli </w:t>
      </w:r>
      <w:r w:rsidR="00553557">
        <w:t xml:space="preserve">Członkowie Rady Biznesu oraz </w:t>
      </w:r>
      <w:r w:rsidR="00874987">
        <w:t>pracownicy naukow</w:t>
      </w:r>
      <w:r w:rsidR="009511D8">
        <w:t>o-dydaktyczni</w:t>
      </w:r>
      <w:r w:rsidR="00122165">
        <w:t xml:space="preserve"> Wydziału Finansów i Prawa</w:t>
      </w:r>
      <w:r w:rsidR="009511D8">
        <w:t>,</w:t>
      </w:r>
      <w:r w:rsidR="00122165">
        <w:t xml:space="preserve"> </w:t>
      </w:r>
      <w:r w:rsidR="00874987">
        <w:t xml:space="preserve">odpowiedzialni </w:t>
      </w:r>
      <w:r w:rsidR="009511D8">
        <w:t xml:space="preserve">za </w:t>
      </w:r>
      <w:r w:rsidR="00874987">
        <w:t>współpracę z otoczeniem gospodarczym</w:t>
      </w:r>
      <w:r w:rsidR="009511D8">
        <w:t xml:space="preserve"> oraz studia podyplomowe:</w:t>
      </w:r>
    </w:p>
    <w:p w14:paraId="0FCED88E" w14:textId="52629F7A" w:rsidR="000828CC" w:rsidRDefault="00F1063A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dr hab. Mariusz Andrzejewski, prof. UEK </w:t>
      </w:r>
      <w:r w:rsidR="002C0801">
        <w:t>–</w:t>
      </w:r>
      <w:r>
        <w:t xml:space="preserve"> Dziekan</w:t>
      </w:r>
      <w:r w:rsidR="008F026C">
        <w:t xml:space="preserve"> Wydziału Finansów i Prawa</w:t>
      </w:r>
      <w:r w:rsidR="002C0801">
        <w:t xml:space="preserve">, Przewodniczący </w:t>
      </w:r>
      <w:r w:rsidR="003759B7">
        <w:t>Rady Biznesu</w:t>
      </w:r>
      <w:r w:rsidR="002C0801">
        <w:t xml:space="preserve"> </w:t>
      </w:r>
    </w:p>
    <w:p w14:paraId="0D566B0C" w14:textId="54FBF18E" w:rsidR="000828CC" w:rsidRDefault="00BE19C1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>dr hab. Maria Płonka, Prof. UEK</w:t>
      </w:r>
      <w:r w:rsidR="009511D8">
        <w:t xml:space="preserve"> - </w:t>
      </w:r>
      <w:r w:rsidR="008F026C" w:rsidRPr="008F026C">
        <w:t>Prodziekan ds. Studenckich</w:t>
      </w:r>
    </w:p>
    <w:p w14:paraId="47556C52" w14:textId="6C7B1E7A" w:rsidR="000828CC" w:rsidRDefault="00557A9F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>dr hab. Konrad Grabiński</w:t>
      </w:r>
      <w:r w:rsidR="009511D8">
        <w:t>, prof. UEK</w:t>
      </w:r>
    </w:p>
    <w:p w14:paraId="4A4D3138" w14:textId="0BD1682C" w:rsidR="00480CA7" w:rsidRDefault="00480CA7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>dr hab. Łukasz Popławski, prof. UEK</w:t>
      </w:r>
    </w:p>
    <w:p w14:paraId="33297223" w14:textId="77777777" w:rsidR="000828CC" w:rsidRDefault="00BE19C1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dr </w:t>
      </w:r>
      <w:r w:rsidR="002C0801">
        <w:t>Maciej Cycoń – koordynator ds. Rady Biznesu</w:t>
      </w:r>
    </w:p>
    <w:p w14:paraId="580C7537" w14:textId="77777777" w:rsidR="008C2FF0" w:rsidRDefault="008C2FF0" w:rsidP="008C2FF0">
      <w:pPr>
        <w:pStyle w:val="Akapitzlist"/>
        <w:numPr>
          <w:ilvl w:val="0"/>
          <w:numId w:val="9"/>
        </w:numPr>
        <w:spacing w:line="360" w:lineRule="auto"/>
        <w:jc w:val="both"/>
      </w:pPr>
      <w:r>
        <w:t>dr Tomasz Jedynak</w:t>
      </w:r>
    </w:p>
    <w:p w14:paraId="70F9AA46" w14:textId="77777777" w:rsidR="003C0632" w:rsidRDefault="003C0632" w:rsidP="008C2FF0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dr Danuta Krzywda </w:t>
      </w:r>
    </w:p>
    <w:p w14:paraId="350643D4" w14:textId="77777777" w:rsidR="000828CC" w:rsidRDefault="00BE19C1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>dr Katarzyna Maj-Waśniowska</w:t>
      </w:r>
      <w:r>
        <w:tab/>
        <w:t xml:space="preserve">         </w:t>
      </w:r>
    </w:p>
    <w:p w14:paraId="4C64F45B" w14:textId="77777777" w:rsidR="00527D13" w:rsidRDefault="00527D13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>dr Jolanta Stanienda</w:t>
      </w:r>
    </w:p>
    <w:p w14:paraId="57FF26D1" w14:textId="77777777" w:rsidR="00BD4C76" w:rsidRDefault="00BD4C76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mgr Magdalena Łojewska </w:t>
      </w:r>
    </w:p>
    <w:p w14:paraId="7280FF02" w14:textId="77777777" w:rsidR="00527D13" w:rsidRDefault="00527D13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>mgr Anna Mazurczak-Mąka</w:t>
      </w:r>
    </w:p>
    <w:p w14:paraId="59C3DCD2" w14:textId="77777777" w:rsidR="00527D13" w:rsidRDefault="00527D13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>mgr Monika Turek-Radwan</w:t>
      </w:r>
    </w:p>
    <w:p w14:paraId="1F81692A" w14:textId="42BA88F4" w:rsidR="008C04A5" w:rsidRDefault="00BD4C76" w:rsidP="005E4AEE">
      <w:pPr>
        <w:pStyle w:val="Akapitzlist"/>
        <w:numPr>
          <w:ilvl w:val="0"/>
          <w:numId w:val="9"/>
        </w:numPr>
        <w:spacing w:line="360" w:lineRule="auto"/>
        <w:jc w:val="both"/>
      </w:pPr>
      <w:r>
        <w:t>mgr Bogusław Wacławik</w:t>
      </w:r>
    </w:p>
    <w:p w14:paraId="3B0BF6A3" w14:textId="2EF007B8" w:rsidR="008C04A5" w:rsidRDefault="008C04A5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lastRenderedPageBreak/>
        <w:t xml:space="preserve">dr Agnieszka </w:t>
      </w:r>
      <w:r w:rsidRPr="008C04A5">
        <w:t xml:space="preserve">Witwicka-Szczepankiewicz </w:t>
      </w:r>
      <w:r>
        <w:t xml:space="preserve">(Agnieszka </w:t>
      </w:r>
      <w:r w:rsidRPr="008C04A5">
        <w:t>Witwicka-Szczepankiewicz Kancelaria Brokerska</w:t>
      </w:r>
      <w:r>
        <w:t>)</w:t>
      </w:r>
    </w:p>
    <w:p w14:paraId="3F84DD02" w14:textId="72703F0B" w:rsidR="008C04A5" w:rsidRDefault="00F3433B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>prof. Wojciech Piontek (</w:t>
      </w:r>
      <w:r w:rsidR="008C04A5" w:rsidRPr="008C04A5">
        <w:t>Aqua-Sprint Wodociągi Siemianowickie Sp. z o.o.</w:t>
      </w:r>
      <w:r>
        <w:t>)</w:t>
      </w:r>
      <w:r w:rsidR="008C04A5" w:rsidRPr="008C04A5">
        <w:t xml:space="preserve"> </w:t>
      </w:r>
    </w:p>
    <w:p w14:paraId="3B6CA655" w14:textId="1FBF134A" w:rsidR="008C04A5" w:rsidRDefault="00F3433B" w:rsidP="00527D13">
      <w:pPr>
        <w:pStyle w:val="Akapitzlist"/>
        <w:numPr>
          <w:ilvl w:val="0"/>
          <w:numId w:val="9"/>
        </w:numPr>
        <w:spacing w:line="360" w:lineRule="auto"/>
        <w:jc w:val="both"/>
      </w:pPr>
      <w:r>
        <w:t>Tobiasz Folak (</w:t>
      </w:r>
      <w:r w:rsidR="008C04A5" w:rsidRPr="008C04A5">
        <w:t>BDO Sp. z o.o. Sp. k.</w:t>
      </w:r>
      <w:r>
        <w:t>)</w:t>
      </w:r>
    </w:p>
    <w:p w14:paraId="7AEFED24" w14:textId="77777777" w:rsidR="00F3433B" w:rsidRDefault="008C04A5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 w:rsidRPr="008C04A5">
        <w:t xml:space="preserve">Brown Brothers Harriman Poland Sp. z o.o., </w:t>
      </w:r>
    </w:p>
    <w:p w14:paraId="1838699F" w14:textId="77777777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Marek Piwowarczyk (</w:t>
      </w:r>
      <w:r w:rsidR="008C04A5" w:rsidRPr="008C04A5">
        <w:t>Business Centre Club Loża Małopolska</w:t>
      </w:r>
      <w:r>
        <w:t>)</w:t>
      </w:r>
    </w:p>
    <w:p w14:paraId="3BA21B48" w14:textId="77777777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Samanta Ostrowska (</w:t>
      </w:r>
      <w:r w:rsidR="008C04A5" w:rsidRPr="008C04A5">
        <w:t>BWI Poland Technologies Sp. z o.o.</w:t>
      </w:r>
      <w:r>
        <w:t>)</w:t>
      </w:r>
    </w:p>
    <w:p w14:paraId="716F058F" w14:textId="44834D07" w:rsidR="00F3433B" w:rsidRDefault="00227D55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d</w:t>
      </w:r>
      <w:r w:rsidR="00F3433B">
        <w:t>r Rafał Szmajser (</w:t>
      </w:r>
      <w:r w:rsidR="00F3433B" w:rsidRPr="00C60CBF">
        <w:t>Capgemini Polska Sp. z o.o.</w:t>
      </w:r>
      <w:r w:rsidR="00F3433B">
        <w:t>)</w:t>
      </w:r>
    </w:p>
    <w:p w14:paraId="4FC22857" w14:textId="1A9833AA" w:rsidR="00114818" w:rsidRDefault="00A231FE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Konrad Tarański (</w:t>
      </w:r>
      <w:r w:rsidR="008C04A5" w:rsidRPr="008C04A5">
        <w:t>Comarch S.A.</w:t>
      </w:r>
      <w:r>
        <w:t>)</w:t>
      </w:r>
    </w:p>
    <w:p w14:paraId="66C7C638" w14:textId="77777777" w:rsidR="00114818" w:rsidRDefault="00114818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Rafał Rydzak (</w:t>
      </w:r>
      <w:r w:rsidR="008C04A5" w:rsidRPr="008C04A5">
        <w:t>Ernst &amp; Young Audyt Polska Sp. z o.o. Sp. k.</w:t>
      </w:r>
      <w:r>
        <w:t>)</w:t>
      </w:r>
    </w:p>
    <w:p w14:paraId="26CA9286" w14:textId="356CA031" w:rsidR="00F3433B" w:rsidRDefault="00114818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Tomasz Brzostowski (</w:t>
      </w:r>
      <w:r w:rsidR="008C04A5" w:rsidRPr="008C04A5">
        <w:t>Hitachi Data Systems Polska Sp. z o.o.</w:t>
      </w:r>
      <w:r>
        <w:t>)</w:t>
      </w:r>
      <w:r w:rsidR="008C04A5" w:rsidRPr="008C04A5">
        <w:t xml:space="preserve"> </w:t>
      </w:r>
    </w:p>
    <w:p w14:paraId="63F534AD" w14:textId="332006A6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Andrzej Zdebski (</w:t>
      </w:r>
      <w:r w:rsidR="008C04A5" w:rsidRPr="008C04A5">
        <w:t>KRAKCHEMIA S.A.</w:t>
      </w:r>
      <w:r>
        <w:t>)</w:t>
      </w:r>
    </w:p>
    <w:p w14:paraId="3A76C9FA" w14:textId="77777777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Robert Franczyk (</w:t>
      </w:r>
      <w:r w:rsidR="008C04A5" w:rsidRPr="008C04A5">
        <w:t>Małopolskie Centrum Finansów i Rachunkowości Sp. z o.o.</w:t>
      </w:r>
      <w:r>
        <w:t>)</w:t>
      </w:r>
    </w:p>
    <w:p w14:paraId="7451CA74" w14:textId="1E05F0DC" w:rsidR="00114818" w:rsidRDefault="00227D55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Sylwia Bednarczyk-Mikuli (</w:t>
      </w:r>
      <w:r w:rsidR="008C04A5" w:rsidRPr="008C04A5">
        <w:t>Małopolskie Centrum Przedsiębiorczości</w:t>
      </w:r>
      <w:r>
        <w:t>)</w:t>
      </w:r>
    </w:p>
    <w:p w14:paraId="57C8D128" w14:textId="77777777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Witold Warzecha (</w:t>
      </w:r>
      <w:r w:rsidR="008C04A5" w:rsidRPr="008C04A5">
        <w:t>Miejskie Przedsiębiorstwo Energetyki Cieplnej S.A.</w:t>
      </w:r>
      <w:r>
        <w:t>)</w:t>
      </w:r>
    </w:p>
    <w:p w14:paraId="614DA814" w14:textId="59D388E2" w:rsidR="00F3433B" w:rsidRDefault="00480CA7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Agnieszka Sztamberek (</w:t>
      </w:r>
      <w:r w:rsidR="008C04A5" w:rsidRPr="008C04A5">
        <w:t>Motorola Solutions Systems Polska Sp. z o.o.</w:t>
      </w:r>
      <w:r>
        <w:t>)</w:t>
      </w:r>
    </w:p>
    <w:p w14:paraId="25E2C023" w14:textId="2261D7E6" w:rsidR="00480CA7" w:rsidRDefault="00480CA7" w:rsidP="00480CA7">
      <w:pPr>
        <w:pStyle w:val="Akapitzlist"/>
        <w:numPr>
          <w:ilvl w:val="0"/>
          <w:numId w:val="9"/>
        </w:numPr>
        <w:spacing w:line="360" w:lineRule="auto"/>
        <w:jc w:val="both"/>
      </w:pPr>
      <w:r>
        <w:t>Lucio de Dominicis (</w:t>
      </w:r>
      <w:r w:rsidRPr="008C04A5">
        <w:t>Motorola Solutions Systems Polska Sp. z o.o.</w:t>
      </w:r>
      <w:r>
        <w:t>)</w:t>
      </w:r>
    </w:p>
    <w:p w14:paraId="1EA44F8C" w14:textId="0CE367EF" w:rsidR="00480CA7" w:rsidRDefault="00480CA7" w:rsidP="00480CA7">
      <w:pPr>
        <w:pStyle w:val="Akapitzlist"/>
        <w:numPr>
          <w:ilvl w:val="0"/>
          <w:numId w:val="9"/>
        </w:numPr>
        <w:spacing w:line="360" w:lineRule="auto"/>
        <w:jc w:val="both"/>
      </w:pPr>
      <w:r>
        <w:t>Jarosław Rusek</w:t>
      </w:r>
      <w:r w:rsidR="005E4AEE">
        <w:t xml:space="preserve"> (</w:t>
      </w:r>
      <w:r w:rsidR="005E4AEE" w:rsidRPr="008C04A5">
        <w:t>Motorola Solutions Systems Polska Sp. z o.o.</w:t>
      </w:r>
      <w:r w:rsidR="005E4AEE">
        <w:t>)</w:t>
      </w:r>
    </w:p>
    <w:p w14:paraId="22009186" w14:textId="77777777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Mariusz Rybczyk (</w:t>
      </w:r>
      <w:r w:rsidR="008C04A5" w:rsidRPr="008C04A5">
        <w:t>OSTC Polska Sp. z o.o.</w:t>
      </w:r>
      <w:r>
        <w:t>)</w:t>
      </w:r>
    </w:p>
    <w:p w14:paraId="3470C26F" w14:textId="6408A0A1" w:rsidR="00227D55" w:rsidRDefault="005E4AEE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Wiesław Samitowski (</w:t>
      </w:r>
      <w:r w:rsidR="008C04A5" w:rsidRPr="008C04A5">
        <w:t>Polinvest sp. z o.o.</w:t>
      </w:r>
      <w:r>
        <w:t>)</w:t>
      </w:r>
    </w:p>
    <w:p w14:paraId="18149574" w14:textId="16B65E01" w:rsidR="00114818" w:rsidRDefault="00227D55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Marek Chrzanowski (</w:t>
      </w:r>
      <w:r w:rsidR="008C04A5" w:rsidRPr="008C04A5">
        <w:t>Polskie Koleje Państwowe S.A.</w:t>
      </w:r>
      <w:r>
        <w:t>)</w:t>
      </w:r>
    </w:p>
    <w:p w14:paraId="210B2BA4" w14:textId="20516898" w:rsidR="00114818" w:rsidRDefault="00114818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Dorota Franczukowska (</w:t>
      </w:r>
      <w:r w:rsidR="008C04A5" w:rsidRPr="008C04A5">
        <w:t>PricewaterhouseCoopers Sp. z o.o.</w:t>
      </w:r>
      <w:r>
        <w:t>)</w:t>
      </w:r>
      <w:r w:rsidR="008C04A5" w:rsidRPr="008C04A5">
        <w:t xml:space="preserve"> </w:t>
      </w:r>
    </w:p>
    <w:p w14:paraId="56231DC3" w14:textId="086758BD" w:rsidR="00114818" w:rsidRDefault="00114818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Zbigniew Marzec (</w:t>
      </w:r>
      <w:r w:rsidR="008C04A5" w:rsidRPr="008C04A5">
        <w:t>PNiUK w Krakowie Sp. z o.o.</w:t>
      </w:r>
      <w:r>
        <w:t>)</w:t>
      </w:r>
    </w:p>
    <w:p w14:paraId="5E8A0D4F" w14:textId="6ADB0564" w:rsidR="00114818" w:rsidRDefault="00114818" w:rsidP="00114818">
      <w:pPr>
        <w:pStyle w:val="Akapitzlist"/>
        <w:numPr>
          <w:ilvl w:val="0"/>
          <w:numId w:val="9"/>
        </w:numPr>
        <w:spacing w:line="360" w:lineRule="auto"/>
        <w:jc w:val="both"/>
      </w:pPr>
      <w:r>
        <w:t>Grzegorz Bober (</w:t>
      </w:r>
      <w:r w:rsidRPr="008C04A5">
        <w:t>PNiUK w Krakowie Sp. z o.o.</w:t>
      </w:r>
      <w:r>
        <w:t>)</w:t>
      </w:r>
    </w:p>
    <w:p w14:paraId="7A1FEBB7" w14:textId="2478C1B0" w:rsidR="00114818" w:rsidRDefault="00923DD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Piotr Laszczak (</w:t>
      </w:r>
      <w:r w:rsidR="008C04A5" w:rsidRPr="008C04A5">
        <w:t>Shell Polska Sp. z o.o.</w:t>
      </w:r>
      <w:r>
        <w:t>)</w:t>
      </w:r>
    </w:p>
    <w:p w14:paraId="5B2D7CFC" w14:textId="3D164381" w:rsidR="00F3433B" w:rsidRDefault="00114818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Mariusz Iwański (</w:t>
      </w:r>
      <w:r w:rsidR="008C04A5" w:rsidRPr="008C04A5">
        <w:t>SimplicITy SA sp. k.</w:t>
      </w:r>
      <w:r>
        <w:t>)</w:t>
      </w:r>
    </w:p>
    <w:p w14:paraId="7638A8D3" w14:textId="54A27556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Paweł Żak (</w:t>
      </w:r>
      <w:r w:rsidR="008C04A5" w:rsidRPr="008C04A5">
        <w:t>Towarzystwo Funduszy Inwestycyjnych PZU</w:t>
      </w:r>
      <w:r>
        <w:t>)</w:t>
      </w:r>
    </w:p>
    <w:p w14:paraId="1166EA81" w14:textId="777C4499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Wojciech Lorys (</w:t>
      </w:r>
      <w:r w:rsidR="008C04A5" w:rsidRPr="008C04A5">
        <w:t>WLFinanse Sp. z o.o</w:t>
      </w:r>
      <w:r>
        <w:t>.)</w:t>
      </w:r>
    </w:p>
    <w:p w14:paraId="69DFCC61" w14:textId="025BFB9A" w:rsidR="00F3433B" w:rsidRDefault="00F3433B" w:rsidP="00F3433B">
      <w:pPr>
        <w:pStyle w:val="Akapitzlist"/>
        <w:numPr>
          <w:ilvl w:val="0"/>
          <w:numId w:val="9"/>
        </w:numPr>
        <w:spacing w:line="360" w:lineRule="auto"/>
        <w:jc w:val="both"/>
      </w:pPr>
      <w:r>
        <w:t>Zbigniew Pamula (</w:t>
      </w:r>
      <w:r w:rsidRPr="008C04A5">
        <w:t>WLFinanse Sp. z o.o</w:t>
      </w:r>
      <w:r>
        <w:t>.)</w:t>
      </w:r>
    </w:p>
    <w:p w14:paraId="3FDB3733" w14:textId="01724DFE" w:rsidR="000828CC" w:rsidRDefault="00227D55" w:rsidP="000828CC">
      <w:pPr>
        <w:pStyle w:val="Akapitzlist"/>
        <w:numPr>
          <w:ilvl w:val="0"/>
          <w:numId w:val="9"/>
        </w:numPr>
        <w:spacing w:line="360" w:lineRule="auto"/>
        <w:jc w:val="both"/>
      </w:pPr>
      <w:r>
        <w:t>Anna Mroczek</w:t>
      </w:r>
      <w:r w:rsidR="008C04A5" w:rsidRPr="008C04A5">
        <w:t xml:space="preserve"> </w:t>
      </w:r>
      <w:r>
        <w:t>(</w:t>
      </w:r>
      <w:r w:rsidR="008C04A5" w:rsidRPr="008C04A5">
        <w:t>ZUE S.A.</w:t>
      </w:r>
      <w:r>
        <w:t>)</w:t>
      </w:r>
    </w:p>
    <w:p w14:paraId="57E16F1A" w14:textId="77777777" w:rsidR="00557A9F" w:rsidRDefault="00557A9F" w:rsidP="00557A9F">
      <w:pPr>
        <w:spacing w:line="360" w:lineRule="auto"/>
        <w:ind w:firstLine="567"/>
        <w:jc w:val="both"/>
      </w:pPr>
    </w:p>
    <w:p w14:paraId="7E700E89" w14:textId="3779B9F4" w:rsidR="00D36322" w:rsidRDefault="00BE19C1" w:rsidP="00D36322">
      <w:pPr>
        <w:pStyle w:val="Akapitzlist"/>
        <w:numPr>
          <w:ilvl w:val="0"/>
          <w:numId w:val="10"/>
        </w:numPr>
        <w:spacing w:line="360" w:lineRule="auto"/>
        <w:jc w:val="both"/>
      </w:pPr>
      <w:r>
        <w:t>Pan</w:t>
      </w:r>
      <w:r w:rsidR="00A0629B">
        <w:t xml:space="preserve"> </w:t>
      </w:r>
      <w:r>
        <w:t xml:space="preserve">Dziekan </w:t>
      </w:r>
      <w:r w:rsidR="00A0629B">
        <w:t xml:space="preserve">dr hab. Mariusz Andrzejewski, prof. UEK, </w:t>
      </w:r>
      <w:r w:rsidR="0033250B">
        <w:t>uroczyście przywitał wszystkich zgromadzonych gości</w:t>
      </w:r>
      <w:r w:rsidR="007A3473">
        <w:t xml:space="preserve">, podkreślając że idea Rady Biznesu jest zbieżna ze stanowiskiem </w:t>
      </w:r>
      <w:r w:rsidR="007A3473">
        <w:lastRenderedPageBreak/>
        <w:t>Ministerstwa</w:t>
      </w:r>
      <w:r w:rsidR="000E2187">
        <w:t xml:space="preserve"> </w:t>
      </w:r>
      <w:r w:rsidR="001C7F25">
        <w:t xml:space="preserve">Nauki i Szkolnictwa Wyższego </w:t>
      </w:r>
      <w:r w:rsidR="00434C5D">
        <w:t>–</w:t>
      </w:r>
      <w:r w:rsidR="000E2187">
        <w:t xml:space="preserve"> </w:t>
      </w:r>
      <w:r w:rsidR="00434C5D">
        <w:t xml:space="preserve">integracja i szeroka współpraca z otoczeniem gospodarczym. </w:t>
      </w:r>
    </w:p>
    <w:p w14:paraId="2BEA92A9" w14:textId="77777777" w:rsidR="00D36322" w:rsidRDefault="003E09A0" w:rsidP="00D36322">
      <w:pPr>
        <w:pStyle w:val="Akapitzlist"/>
        <w:numPr>
          <w:ilvl w:val="0"/>
          <w:numId w:val="10"/>
        </w:numPr>
        <w:spacing w:line="360" w:lineRule="auto"/>
        <w:jc w:val="both"/>
      </w:pPr>
      <w:r>
        <w:t>Następnie Pan Dziekan przestawił agend</w:t>
      </w:r>
      <w:r w:rsidR="00D36322">
        <w:t>ę</w:t>
      </w:r>
      <w:r>
        <w:t xml:space="preserve"> spotkania</w:t>
      </w:r>
      <w:r w:rsidR="00D36322">
        <w:t>, która obejmowała następujące punkty:</w:t>
      </w:r>
    </w:p>
    <w:p w14:paraId="61091EA8" w14:textId="77777777" w:rsidR="003E20B5" w:rsidRDefault="003E09A0" w:rsidP="00D36322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 </w:t>
      </w:r>
      <w:r w:rsidR="00050812">
        <w:t xml:space="preserve">Oferta studiów podyplomowych prowadzonych na Wydziale Finansów i Prawa oraz możliwość uzyskania dofinansowania </w:t>
      </w:r>
      <w:r w:rsidR="009E5438">
        <w:t xml:space="preserve">z Krajowego Funduszu Szkoleniowego </w:t>
      </w:r>
    </w:p>
    <w:p w14:paraId="35E9F4E3" w14:textId="310067B5" w:rsidR="009E5438" w:rsidRDefault="00B75903" w:rsidP="00D36322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Studia z </w:t>
      </w:r>
      <w:r w:rsidR="003759B7">
        <w:t>a</w:t>
      </w:r>
      <w:r>
        <w:t xml:space="preserve">kredytacją </w:t>
      </w:r>
    </w:p>
    <w:p w14:paraId="6B648AD8" w14:textId="01468315" w:rsidR="00B75903" w:rsidRDefault="00616AAC" w:rsidP="00D36322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Doktorat </w:t>
      </w:r>
      <w:r w:rsidR="003759B7">
        <w:t>w</w:t>
      </w:r>
      <w:r>
        <w:t>drożeniowy</w:t>
      </w:r>
    </w:p>
    <w:p w14:paraId="0B2F6D45" w14:textId="77777777" w:rsidR="00F721EB" w:rsidRDefault="00F721EB" w:rsidP="00D36322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Studia </w:t>
      </w:r>
      <w:r w:rsidR="00590F76">
        <w:t xml:space="preserve">jako ścieżki do </w:t>
      </w:r>
      <w:r w:rsidR="00980AEC">
        <w:t xml:space="preserve">otrzymania </w:t>
      </w:r>
      <w:r w:rsidR="00590F76">
        <w:t>uprawnień krajowych</w:t>
      </w:r>
      <w:r w:rsidR="00980AEC">
        <w:t>:</w:t>
      </w:r>
      <w:r w:rsidR="00590F76">
        <w:t xml:space="preserve"> </w:t>
      </w:r>
    </w:p>
    <w:p w14:paraId="357F99A7" w14:textId="77777777" w:rsidR="00590F76" w:rsidRDefault="00590F76" w:rsidP="00590F76">
      <w:pPr>
        <w:pStyle w:val="Akapitzlist"/>
        <w:numPr>
          <w:ilvl w:val="2"/>
          <w:numId w:val="10"/>
        </w:numPr>
        <w:spacing w:line="360" w:lineRule="auto"/>
        <w:jc w:val="both"/>
      </w:pPr>
      <w:r>
        <w:t>Audyt Finansowy – uprawnienia Biegłego Rewidenta,  bardzo prestiżowy kierunek</w:t>
      </w:r>
    </w:p>
    <w:p w14:paraId="7B366E3C" w14:textId="1EA2B276" w:rsidR="00590F76" w:rsidRDefault="00F02CB6" w:rsidP="00590F76">
      <w:pPr>
        <w:pStyle w:val="Akapitzlist"/>
        <w:numPr>
          <w:ilvl w:val="2"/>
          <w:numId w:val="10"/>
        </w:numPr>
        <w:spacing w:line="360" w:lineRule="auto"/>
        <w:jc w:val="both"/>
      </w:pPr>
      <w:r>
        <w:t xml:space="preserve">Rynki Finansowe – Doradca </w:t>
      </w:r>
      <w:r w:rsidR="003759B7">
        <w:t>inwestycyjny</w:t>
      </w:r>
    </w:p>
    <w:p w14:paraId="722FFA71" w14:textId="77777777" w:rsidR="00F02CB6" w:rsidRDefault="00F02CB6" w:rsidP="00590F76">
      <w:pPr>
        <w:pStyle w:val="Akapitzlist"/>
        <w:numPr>
          <w:ilvl w:val="2"/>
          <w:numId w:val="10"/>
        </w:numPr>
        <w:spacing w:line="360" w:lineRule="auto"/>
        <w:jc w:val="both"/>
      </w:pPr>
      <w:r>
        <w:t xml:space="preserve">Doradztwo Podatkowe </w:t>
      </w:r>
      <w:r w:rsidR="004B0934">
        <w:t>–</w:t>
      </w:r>
      <w:r>
        <w:t xml:space="preserve"> </w:t>
      </w:r>
      <w:r w:rsidR="004B0934">
        <w:t xml:space="preserve">zwolnienia z kilku egzaminów na Doradcę Podatkowego </w:t>
      </w:r>
    </w:p>
    <w:p w14:paraId="35A7AAA0" w14:textId="4631FE99" w:rsidR="00E223DC" w:rsidRDefault="00FD49A6" w:rsidP="00FD49A6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Projekt </w:t>
      </w:r>
      <w:r w:rsidR="009511D8">
        <w:t>s</w:t>
      </w:r>
      <w:r w:rsidR="00192DDD">
        <w:t>tażowy</w:t>
      </w:r>
      <w:r w:rsidR="00EE6074">
        <w:t>, program NCBiR finansowany ze środków UE</w:t>
      </w:r>
      <w:r w:rsidR="00A75248">
        <w:t xml:space="preserve"> o wartości prawie 1 mln złotych. </w:t>
      </w:r>
      <w:r w:rsidR="00EE6074">
        <w:t xml:space="preserve"> </w:t>
      </w:r>
    </w:p>
    <w:p w14:paraId="487B7D67" w14:textId="4EE5F7FB" w:rsidR="00D365C3" w:rsidRDefault="00820032" w:rsidP="00FD49A6">
      <w:pPr>
        <w:pStyle w:val="Akapitzlist"/>
        <w:numPr>
          <w:ilvl w:val="1"/>
          <w:numId w:val="10"/>
        </w:numPr>
        <w:spacing w:line="360" w:lineRule="auto"/>
        <w:jc w:val="both"/>
      </w:pPr>
      <w:r>
        <w:t>P</w:t>
      </w:r>
      <w:r w:rsidR="00E0313B">
        <w:t>rogram</w:t>
      </w:r>
      <w:r>
        <w:t xml:space="preserve">y </w:t>
      </w:r>
      <w:r w:rsidR="009511D8">
        <w:t>s</w:t>
      </w:r>
      <w:r w:rsidR="00E0313B">
        <w:t xml:space="preserve">tudiów </w:t>
      </w:r>
      <w:r w:rsidR="00C357EA">
        <w:t>–</w:t>
      </w:r>
      <w:r w:rsidR="00E0313B">
        <w:t xml:space="preserve"> </w:t>
      </w:r>
      <w:r w:rsidR="00C357EA">
        <w:t xml:space="preserve">Pan Dziekan </w:t>
      </w:r>
      <w:r w:rsidR="004D6589">
        <w:t xml:space="preserve">poprosił </w:t>
      </w:r>
      <w:r w:rsidR="00D365C3">
        <w:t xml:space="preserve">Członków Rady Biznesu o </w:t>
      </w:r>
      <w:r w:rsidR="00D365C3" w:rsidRPr="00C45DBD">
        <w:t>weryfikację planów studió</w:t>
      </w:r>
      <w:r w:rsidR="00D365C3">
        <w:t xml:space="preserve">w </w:t>
      </w:r>
      <w:r w:rsidR="00D365C3" w:rsidRPr="00C45DBD">
        <w:t xml:space="preserve">i </w:t>
      </w:r>
      <w:r w:rsidR="00D365C3">
        <w:t>przesłanie uwag i rekomendacji w tym zakresie,</w:t>
      </w:r>
    </w:p>
    <w:p w14:paraId="2DA93ACD" w14:textId="2154462C" w:rsidR="00B96F23" w:rsidRDefault="00B96F23" w:rsidP="00FD49A6">
      <w:pPr>
        <w:pStyle w:val="Akapitzlist"/>
        <w:numPr>
          <w:ilvl w:val="1"/>
          <w:numId w:val="10"/>
        </w:numPr>
        <w:spacing w:line="360" w:lineRule="auto"/>
        <w:jc w:val="both"/>
      </w:pPr>
      <w:r>
        <w:t>Uczestnictwo w zajęciach prowadzonych na Uczelni</w:t>
      </w:r>
      <w:r w:rsidR="008F65B7">
        <w:t xml:space="preserve"> – Pan Dziekan poprosił Członków Rady Biznesu</w:t>
      </w:r>
      <w:r w:rsidR="00D365C3">
        <w:t xml:space="preserve"> o wskazanie</w:t>
      </w:r>
      <w:r w:rsidR="0050358F">
        <w:t xml:space="preserve"> przedmiotu</w:t>
      </w:r>
      <w:r w:rsidR="00D365C3">
        <w:t>, w ramach którego</w:t>
      </w:r>
      <w:r w:rsidR="0050358F">
        <w:t xml:space="preserve"> mogliby </w:t>
      </w:r>
      <w:r w:rsidR="0086238E">
        <w:t xml:space="preserve">poprowadzić zajęcia oraz w </w:t>
      </w:r>
      <w:r w:rsidR="00D365C3">
        <w:t>wskazanie</w:t>
      </w:r>
      <w:r w:rsidR="0086238E">
        <w:t xml:space="preserve"> for</w:t>
      </w:r>
      <w:r w:rsidR="00D365C3">
        <w:t>my tych zajęć</w:t>
      </w:r>
      <w:r w:rsidR="0086238E">
        <w:t xml:space="preserve"> (</w:t>
      </w:r>
      <w:r w:rsidR="00D365C3">
        <w:t>wykład/</w:t>
      </w:r>
      <w:r w:rsidR="0086238E">
        <w:t xml:space="preserve">ćwiczenia,  </w:t>
      </w:r>
      <w:r w:rsidR="0086238E" w:rsidRPr="00D365C3">
        <w:rPr>
          <w:i/>
        </w:rPr>
        <w:t>case study</w:t>
      </w:r>
      <w:r w:rsidR="0086238E">
        <w:t xml:space="preserve">, </w:t>
      </w:r>
      <w:r w:rsidR="009511D8">
        <w:t xml:space="preserve">liczba godzin </w:t>
      </w:r>
      <w:r w:rsidR="007351E6">
        <w:t>itd.).</w:t>
      </w:r>
    </w:p>
    <w:p w14:paraId="50419686" w14:textId="6C692689" w:rsidR="007351E6" w:rsidRDefault="007351E6" w:rsidP="007351E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Po przedstawieniu </w:t>
      </w:r>
      <w:r w:rsidR="00D365C3">
        <w:t>a</w:t>
      </w:r>
      <w:r>
        <w:t>gend</w:t>
      </w:r>
      <w:r w:rsidR="00700B0C">
        <w:t>y, Pan Dziekan poprosił mgr</w:t>
      </w:r>
      <w:r w:rsidR="009511D8">
        <w:t>.</w:t>
      </w:r>
      <w:r w:rsidR="00700B0C">
        <w:t xml:space="preserve"> Magdalenę Łojewską</w:t>
      </w:r>
      <w:r w:rsidR="00307BEE">
        <w:t xml:space="preserve"> o przedawnienie informacji o projekcie stażowym, jako osobę z której inicjatywy </w:t>
      </w:r>
      <w:r w:rsidR="00A75248">
        <w:t xml:space="preserve">powstał projekt </w:t>
      </w:r>
      <w:r w:rsidR="00594642">
        <w:t>i zajmującej się jego realizacją.</w:t>
      </w:r>
      <w:r w:rsidR="00D6347E">
        <w:t xml:space="preserve"> Pani mgr Łojewska</w:t>
      </w:r>
      <w:r w:rsidR="009A75C0">
        <w:t>:</w:t>
      </w:r>
    </w:p>
    <w:p w14:paraId="7F387A87" w14:textId="408A66E4" w:rsidR="00594642" w:rsidRDefault="00D365C3" w:rsidP="00594642">
      <w:pPr>
        <w:pStyle w:val="Akapitzlist"/>
        <w:numPr>
          <w:ilvl w:val="1"/>
          <w:numId w:val="10"/>
        </w:numPr>
        <w:spacing w:line="360" w:lineRule="auto"/>
        <w:jc w:val="both"/>
      </w:pPr>
      <w:r>
        <w:t>p</w:t>
      </w:r>
      <w:r w:rsidR="00400298">
        <w:t xml:space="preserve">rzedstawiła ogólne informacje o projekcie </w:t>
      </w:r>
      <w:r w:rsidR="00ED1851">
        <w:t>m.in. o</w:t>
      </w:r>
      <w:r w:rsidR="00400298">
        <w:t xml:space="preserve">kres realizacji, </w:t>
      </w:r>
      <w:r w:rsidR="00424F45">
        <w:t>kogo staż dotyczy</w:t>
      </w:r>
      <w:r w:rsidR="00873552">
        <w:t xml:space="preserve">, </w:t>
      </w:r>
      <w:r w:rsidR="006C6723">
        <w:t xml:space="preserve">wymiar godzinowy stażu, </w:t>
      </w:r>
      <w:r w:rsidR="00B275FF">
        <w:t>wymagania dotyczące firm chcących wziąć udział w projekcie,</w:t>
      </w:r>
      <w:r w:rsidR="007503E7">
        <w:t xml:space="preserve"> zasady finansowania</w:t>
      </w:r>
      <w:r>
        <w:t>;</w:t>
      </w:r>
    </w:p>
    <w:p w14:paraId="34C183CE" w14:textId="744951C5" w:rsidR="00B275FF" w:rsidRDefault="00B275FF" w:rsidP="00594642">
      <w:pPr>
        <w:pStyle w:val="Akapitzlist"/>
        <w:numPr>
          <w:ilvl w:val="1"/>
          <w:numId w:val="10"/>
        </w:numPr>
        <w:spacing w:line="360" w:lineRule="auto"/>
        <w:jc w:val="both"/>
      </w:pPr>
      <w:r>
        <w:t>opowiedziała o sukcesie pierwszej edycji</w:t>
      </w:r>
      <w:r w:rsidR="00ED1851">
        <w:t xml:space="preserve"> projektu – ponad </w:t>
      </w:r>
      <w:r w:rsidR="00281814">
        <w:t>65</w:t>
      </w:r>
      <w:r w:rsidR="00D53429">
        <w:t xml:space="preserve">% </w:t>
      </w:r>
      <w:r w:rsidR="00D365C3">
        <w:t>s</w:t>
      </w:r>
      <w:r w:rsidR="00D53429">
        <w:t xml:space="preserve">tażystów po zrealizowanym </w:t>
      </w:r>
      <w:r w:rsidR="00D365C3">
        <w:t>s</w:t>
      </w:r>
      <w:r w:rsidR="00D53429">
        <w:t xml:space="preserve">tażu </w:t>
      </w:r>
      <w:r w:rsidR="009B3BE6">
        <w:t>kontynuowało zatrudnienie</w:t>
      </w:r>
      <w:r w:rsidR="00BB400F">
        <w:t>. Stażyści jak i Pracodawcy byli bardzo zadowoleni z uczestnictwa w projekcie</w:t>
      </w:r>
      <w:r w:rsidR="00D365C3">
        <w:t>;</w:t>
      </w:r>
    </w:p>
    <w:p w14:paraId="7EEA4BED" w14:textId="4337B61D" w:rsidR="007503E7" w:rsidRDefault="007503E7" w:rsidP="00594642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Pani magister na koniec zachęciła Członków Rady Biznesu do </w:t>
      </w:r>
      <w:r w:rsidR="002C50E7">
        <w:t xml:space="preserve">dalszych rozmów po skończeniu spotkania, gdzie chętnie udzieli odpowiedzi na wszystkie pytania dot. </w:t>
      </w:r>
      <w:r w:rsidR="00D365C3">
        <w:t>P</w:t>
      </w:r>
      <w:r w:rsidR="002C50E7">
        <w:t>rojektu</w:t>
      </w:r>
      <w:r w:rsidR="00D365C3">
        <w:t xml:space="preserve"> stażowego</w:t>
      </w:r>
      <w:r w:rsidR="002C50E7">
        <w:t>.</w:t>
      </w:r>
    </w:p>
    <w:p w14:paraId="7D6FB7FB" w14:textId="4A7B39A4" w:rsidR="002C50E7" w:rsidRDefault="00D27F20" w:rsidP="002C50E7">
      <w:pPr>
        <w:pStyle w:val="Akapitzlist"/>
        <w:numPr>
          <w:ilvl w:val="0"/>
          <w:numId w:val="10"/>
        </w:numPr>
        <w:spacing w:line="360" w:lineRule="auto"/>
        <w:jc w:val="both"/>
      </w:pPr>
      <w:r>
        <w:lastRenderedPageBreak/>
        <w:t>Następn</w:t>
      </w:r>
      <w:r w:rsidR="00EF10BC">
        <w:t xml:space="preserve">e wystąpienie </w:t>
      </w:r>
      <w:r w:rsidR="00D365C3">
        <w:t>dotyczyło</w:t>
      </w:r>
      <w:r w:rsidR="00EF10BC">
        <w:t xml:space="preserve"> </w:t>
      </w:r>
      <w:r w:rsidR="00D365C3">
        <w:t>d</w:t>
      </w:r>
      <w:r w:rsidR="00EF10BC">
        <w:t xml:space="preserve">oktoratu </w:t>
      </w:r>
      <w:r w:rsidR="00D365C3">
        <w:t>w</w:t>
      </w:r>
      <w:r w:rsidR="00EF10BC">
        <w:t>drożeniowego</w:t>
      </w:r>
      <w:r w:rsidR="00D365C3">
        <w:t>. G</w:t>
      </w:r>
      <w:r>
        <w:t xml:space="preserve">łos zabrała Pani dr Jolanta Stanienda, która </w:t>
      </w:r>
      <w:r w:rsidR="00665E0A">
        <w:t xml:space="preserve">pomagała w zgłoszeniu pierwszego </w:t>
      </w:r>
      <w:r w:rsidR="00D365C3">
        <w:t xml:space="preserve">tego typu </w:t>
      </w:r>
      <w:r w:rsidR="00665E0A">
        <w:t xml:space="preserve">doktoratu </w:t>
      </w:r>
      <w:r w:rsidR="00B96226">
        <w:t>na Wydziale Finansów i Prawa.</w:t>
      </w:r>
      <w:r w:rsidR="002F0639">
        <w:t xml:space="preserve"> Pani dr Stanienda:</w:t>
      </w:r>
    </w:p>
    <w:p w14:paraId="41F2262C" w14:textId="39E0A73E" w:rsidR="002F0639" w:rsidRDefault="00D365C3" w:rsidP="002F0639">
      <w:pPr>
        <w:pStyle w:val="Akapitzlist"/>
        <w:numPr>
          <w:ilvl w:val="1"/>
          <w:numId w:val="10"/>
        </w:numPr>
        <w:spacing w:line="360" w:lineRule="auto"/>
        <w:jc w:val="both"/>
      </w:pPr>
      <w:r>
        <w:t>p</w:t>
      </w:r>
      <w:r w:rsidR="00936B9C">
        <w:t xml:space="preserve">odkreśliła, </w:t>
      </w:r>
      <w:r w:rsidR="007B6199">
        <w:t>i</w:t>
      </w:r>
      <w:r w:rsidR="00936B9C">
        <w:t>ż jest to praca dwutorowa</w:t>
      </w:r>
      <w:r w:rsidR="007B6199">
        <w:t xml:space="preserve"> - </w:t>
      </w:r>
      <w:r w:rsidR="00936B9C">
        <w:t xml:space="preserve">doktorant pracuje w </w:t>
      </w:r>
      <w:r w:rsidR="00B32F26">
        <w:t xml:space="preserve">firmie i </w:t>
      </w:r>
      <w:r w:rsidR="007B6199">
        <w:t>przygotowuje</w:t>
      </w:r>
      <w:r w:rsidR="00B32F26">
        <w:t xml:space="preserve"> </w:t>
      </w:r>
      <w:r w:rsidR="007B6199">
        <w:t>rozprawę doktorską,</w:t>
      </w:r>
    </w:p>
    <w:p w14:paraId="01AF47EB" w14:textId="00CCD769" w:rsidR="00C9611B" w:rsidRDefault="007B6199" w:rsidP="00C9611B">
      <w:pPr>
        <w:pStyle w:val="Akapitzlist"/>
        <w:numPr>
          <w:ilvl w:val="1"/>
          <w:numId w:val="10"/>
        </w:numPr>
        <w:spacing w:line="360" w:lineRule="auto"/>
        <w:jc w:val="both"/>
      </w:pPr>
      <w:r>
        <w:t>p</w:t>
      </w:r>
      <w:r w:rsidR="00A2340A">
        <w:t>oinformowała, że konkurs jest ogłaszany co dwa lata</w:t>
      </w:r>
      <w:r w:rsidR="00C3650D">
        <w:t xml:space="preserve"> oraz </w:t>
      </w:r>
      <w:r>
        <w:t>i</w:t>
      </w:r>
      <w:r w:rsidR="00C3650D">
        <w:t>ż</w:t>
      </w:r>
      <w:r>
        <w:t xml:space="preserve"> kolejny konkurs zostanie ogłoszony</w:t>
      </w:r>
      <w:r w:rsidR="00C3650D">
        <w:t xml:space="preserve"> w marcu 2019 </w:t>
      </w:r>
      <w:r>
        <w:t>roku,</w:t>
      </w:r>
    </w:p>
    <w:p w14:paraId="3C66C55C" w14:textId="150F6551" w:rsidR="00B32F26" w:rsidRDefault="007B6199" w:rsidP="00C9611B">
      <w:pPr>
        <w:pStyle w:val="Akapitzlist"/>
        <w:numPr>
          <w:ilvl w:val="1"/>
          <w:numId w:val="10"/>
        </w:numPr>
        <w:spacing w:line="360" w:lineRule="auto"/>
        <w:jc w:val="both"/>
      </w:pPr>
      <w:r>
        <w:t>wskazała, iż</w:t>
      </w:r>
      <w:r w:rsidR="00C9611B">
        <w:t xml:space="preserve"> </w:t>
      </w:r>
      <w:r w:rsidR="00A2340A">
        <w:t xml:space="preserve"> doktorat </w:t>
      </w:r>
      <w:r>
        <w:t>wdrożeniowy stanowi wartość dodaną</w:t>
      </w:r>
      <w:r w:rsidR="00C9611B">
        <w:t xml:space="preserve"> dla </w:t>
      </w:r>
      <w:r w:rsidR="00C3650D">
        <w:t>przedsiębiorców</w:t>
      </w:r>
      <w:r>
        <w:t>, a</w:t>
      </w:r>
      <w:r w:rsidR="00C3650D">
        <w:t xml:space="preserve"> dzięki niemu może zostać rozwiązany problem</w:t>
      </w:r>
      <w:r>
        <w:t>,</w:t>
      </w:r>
      <w:r w:rsidR="00C3650D">
        <w:t xml:space="preserve"> który trwa w jednostce nawet 4 lata</w:t>
      </w:r>
      <w:r>
        <w:t>,</w:t>
      </w:r>
    </w:p>
    <w:p w14:paraId="4DAE1CBC" w14:textId="6689249A" w:rsidR="00D32BC5" w:rsidRDefault="007B6199" w:rsidP="00D32BC5">
      <w:pPr>
        <w:pStyle w:val="Akapitzlist"/>
        <w:numPr>
          <w:ilvl w:val="1"/>
          <w:numId w:val="10"/>
        </w:numPr>
        <w:spacing w:line="360" w:lineRule="auto"/>
        <w:jc w:val="both"/>
      </w:pPr>
      <w:r>
        <w:t>z</w:t>
      </w:r>
      <w:r w:rsidR="00172F73">
        <w:t xml:space="preserve">aznaczyła, że </w:t>
      </w:r>
      <w:r w:rsidR="00402B30">
        <w:t>spółki z krajów UE mają lepsze wyniki, niż te które w projekcie nie wzięły udziału.</w:t>
      </w:r>
    </w:p>
    <w:p w14:paraId="2B913FA0" w14:textId="6DD49D94" w:rsidR="00B7109A" w:rsidRDefault="007B6199" w:rsidP="00D32BC5">
      <w:pPr>
        <w:pStyle w:val="Akapitzlist"/>
        <w:numPr>
          <w:ilvl w:val="1"/>
          <w:numId w:val="10"/>
        </w:numPr>
        <w:spacing w:line="360" w:lineRule="auto"/>
        <w:jc w:val="both"/>
      </w:pPr>
      <w:r>
        <w:t>n</w:t>
      </w:r>
      <w:r w:rsidR="00D32BC5">
        <w:t xml:space="preserve">a pytanie </w:t>
      </w:r>
      <w:r w:rsidR="00D320B7">
        <w:t>Pan</w:t>
      </w:r>
      <w:r w:rsidR="00382E07">
        <w:t>a</w:t>
      </w:r>
      <w:r w:rsidR="00D320B7">
        <w:t xml:space="preserve"> Dziekan</w:t>
      </w:r>
      <w:r w:rsidR="00382E07">
        <w:t>a, Pani doktor</w:t>
      </w:r>
      <w:r w:rsidR="00D320B7">
        <w:t xml:space="preserve"> </w:t>
      </w:r>
      <w:r w:rsidR="008C5FC5">
        <w:t>dodał</w:t>
      </w:r>
      <w:r w:rsidR="00382E07">
        <w:t>a</w:t>
      </w:r>
      <w:r w:rsidR="008C5FC5">
        <w:t xml:space="preserve">, że </w:t>
      </w:r>
      <w:r w:rsidR="00B7109A">
        <w:t>zarówno po stronie Uczelni jak i od strony Pracodawcy jest wyznaczany Opiekun dla doktoranta</w:t>
      </w:r>
    </w:p>
    <w:p w14:paraId="7E42A31B" w14:textId="3AF6EB0B" w:rsidR="00E77B46" w:rsidRDefault="00283E73" w:rsidP="00E77B4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Następnie magister Anna Mazurczak-Mąka zabrała głos w sprawie studiów podyplomowych </w:t>
      </w:r>
      <w:r w:rsidR="00183213">
        <w:t>ACCA oraz akredytowanych przez ACCA ścieżek studiów</w:t>
      </w:r>
      <w:r w:rsidR="0007217E">
        <w:t xml:space="preserve"> I i II stopnia</w:t>
      </w:r>
      <w:r w:rsidR="00926686">
        <w:t xml:space="preserve">. Pani magister przedstawiła informacje o </w:t>
      </w:r>
      <w:r w:rsidR="002423AE">
        <w:t>wymiarze godzinowym studiów</w:t>
      </w:r>
      <w:r w:rsidR="0074417E">
        <w:t xml:space="preserve"> podyplomowych</w:t>
      </w:r>
      <w:r w:rsidR="002423AE">
        <w:t>, cenie oraz procesie rekrutacji.</w:t>
      </w:r>
      <w:r w:rsidR="0074417E">
        <w:t xml:space="preserve"> </w:t>
      </w:r>
      <w:r w:rsidR="006707ED">
        <w:t>W sprawie akredytowanych ścieżek</w:t>
      </w:r>
      <w:r w:rsidR="000523AA">
        <w:t>, poinformowała które studia zwalniają z których egzaminów z poziomu Fundamentals.</w:t>
      </w:r>
      <w:r w:rsidR="00E77B46">
        <w:t xml:space="preserve"> Na zakończenie Pan Dziekan zaproponował Członkom udział w prowadzeniu zajęć na studiach I i II stopnia akredytowanych ścieżek</w:t>
      </w:r>
      <w:r w:rsidR="00C90F43">
        <w:t xml:space="preserve">, </w:t>
      </w:r>
      <w:r w:rsidR="00680762">
        <w:t>tak a</w:t>
      </w:r>
      <w:r w:rsidR="00C90F43">
        <w:t xml:space="preserve">by </w:t>
      </w:r>
      <w:r w:rsidR="002633E5">
        <w:t>zajęcia miały bardziej praktyczny charakter</w:t>
      </w:r>
      <w:r w:rsidR="00680762">
        <w:t>.</w:t>
      </w:r>
    </w:p>
    <w:p w14:paraId="5D7835AC" w14:textId="7630CBC3" w:rsidR="00B17ADE" w:rsidRDefault="00B17ADE" w:rsidP="00E77B46">
      <w:pPr>
        <w:pStyle w:val="Akapitzlist"/>
        <w:numPr>
          <w:ilvl w:val="0"/>
          <w:numId w:val="10"/>
        </w:numPr>
        <w:spacing w:line="360" w:lineRule="auto"/>
        <w:jc w:val="both"/>
      </w:pPr>
      <w:r>
        <w:t>Kolejną osobą</w:t>
      </w:r>
      <w:r w:rsidR="002C262C">
        <w:t>,</w:t>
      </w:r>
      <w:r>
        <w:t xml:space="preserve"> która przedstawiła ofertę studiów podyplomowych</w:t>
      </w:r>
      <w:r w:rsidR="002C262C">
        <w:t>,</w:t>
      </w:r>
      <w:r>
        <w:t xml:space="preserve"> był Pan magister Bogusław Wacławik.</w:t>
      </w:r>
      <w:r w:rsidR="002C262C">
        <w:t xml:space="preserve"> Prelegent podkreślił</w:t>
      </w:r>
      <w:r w:rsidR="00933E93">
        <w:t xml:space="preserve">, że jako jedyna Uczelnia na świecie mamy pozwolenie na </w:t>
      </w:r>
      <w:r w:rsidR="002C262C">
        <w:t>realizację</w:t>
      </w:r>
      <w:r w:rsidR="00933E93">
        <w:t xml:space="preserve"> studiów podyplomowych z poziomu DMA. Zajęcia będą prowadzone w języku polskim oraz angielskim</w:t>
      </w:r>
      <w:r w:rsidR="00071C19">
        <w:t xml:space="preserve">. Na studia z poziomu </w:t>
      </w:r>
      <w:r w:rsidR="00F84D96">
        <w:t xml:space="preserve">DMA mogą zapisać się tylko te osoby, które </w:t>
      </w:r>
      <w:r w:rsidR="001D0742">
        <w:t xml:space="preserve">są już w posiadaniu certyfikatu CBA. </w:t>
      </w:r>
      <w:r w:rsidR="002B012D">
        <w:t xml:space="preserve">Pan magister zachęcił </w:t>
      </w:r>
      <w:r w:rsidR="002C262C">
        <w:t>a</w:t>
      </w:r>
      <w:r w:rsidR="002B012D">
        <w:t xml:space="preserve">by </w:t>
      </w:r>
      <w:r w:rsidR="00505F9D">
        <w:t xml:space="preserve">osoby zainteresowane studiami </w:t>
      </w:r>
      <w:r w:rsidR="005348A1">
        <w:t xml:space="preserve">porozmawiały z nim </w:t>
      </w:r>
      <w:r w:rsidR="002C262C">
        <w:t xml:space="preserve">bezpośrednio </w:t>
      </w:r>
      <w:r w:rsidR="005348A1">
        <w:t xml:space="preserve">po </w:t>
      </w:r>
      <w:r w:rsidR="002C262C">
        <w:t>posiedzeniu Rady</w:t>
      </w:r>
      <w:r w:rsidR="005348A1">
        <w:t>.</w:t>
      </w:r>
    </w:p>
    <w:p w14:paraId="67AFF2DB" w14:textId="5021CA94" w:rsidR="005348A1" w:rsidRDefault="00E13493" w:rsidP="00E77B4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Pani doktor Katarzyna Maj-Waśniowska </w:t>
      </w:r>
      <w:r w:rsidR="00AC416C">
        <w:t>scharakteryzowała zasady działania</w:t>
      </w:r>
      <w:r w:rsidR="00996DF2">
        <w:t xml:space="preserve"> Krajow</w:t>
      </w:r>
      <w:r w:rsidR="00AC416C">
        <w:t>ego</w:t>
      </w:r>
      <w:r w:rsidR="00996DF2">
        <w:t xml:space="preserve"> Funduszu Szkoleniow</w:t>
      </w:r>
      <w:r w:rsidR="00AC416C">
        <w:t>ego</w:t>
      </w:r>
      <w:r w:rsidR="00996DF2">
        <w:t xml:space="preserve"> (KFS). </w:t>
      </w:r>
      <w:r w:rsidR="000E28B5">
        <w:t xml:space="preserve">Poinformowała, że </w:t>
      </w:r>
      <w:r w:rsidR="00C3647D">
        <w:t>środki na szkolenie</w:t>
      </w:r>
      <w:r w:rsidR="00AC416C">
        <w:t>,</w:t>
      </w:r>
      <w:r w:rsidR="00C3647D">
        <w:t xml:space="preserve"> jakie mogą zostać przeznaczone na jednego uczestnika</w:t>
      </w:r>
      <w:r w:rsidR="00AC416C">
        <w:t>,</w:t>
      </w:r>
      <w:r w:rsidR="00C3647D">
        <w:t xml:space="preserve"> </w:t>
      </w:r>
      <w:r w:rsidR="00952E2C">
        <w:t>nie mogą przekroczyć 300%</w:t>
      </w:r>
      <w:r w:rsidR="00AC416C">
        <w:t>,</w:t>
      </w:r>
      <w:r w:rsidR="00980AEC">
        <w:t xml:space="preserve"> jego </w:t>
      </w:r>
      <w:r w:rsidR="001B0A65">
        <w:t>średn</w:t>
      </w:r>
      <w:r w:rsidR="00980AEC">
        <w:t xml:space="preserve">iego miesięcznego wynagrodzenia, a maksymalna wysokość dofinansowania może wynosić nawet 80% wartości szkolenia. Nabór do KFS możliwy jest dwa razy w roku. Podanie należy składać do urzędu pracy właściwego dla siedziby lub miejsca działalności wnioskodawcy. </w:t>
      </w:r>
    </w:p>
    <w:p w14:paraId="6404A08F" w14:textId="77777777" w:rsidR="00980AEC" w:rsidRDefault="00980AEC" w:rsidP="00E77B46">
      <w:pPr>
        <w:pStyle w:val="Akapitzlist"/>
        <w:numPr>
          <w:ilvl w:val="0"/>
          <w:numId w:val="10"/>
        </w:numPr>
        <w:spacing w:line="360" w:lineRule="auto"/>
        <w:jc w:val="both"/>
      </w:pPr>
      <w:r>
        <w:lastRenderedPageBreak/>
        <w:t>Następnie dr Tomasz Jedynak poinformował, że istnieje możliwość stworzenia dedykowanych studiów podyplomowych i jako przykład podał studia podyplomowe „Zarządzanie finansami przedsiębiorstw sektora paliwowo-energetycznego".</w:t>
      </w:r>
    </w:p>
    <w:p w14:paraId="20908876" w14:textId="60016E9D" w:rsidR="00980AEC" w:rsidRDefault="00980AEC" w:rsidP="00E77B46">
      <w:pPr>
        <w:pStyle w:val="Akapitzlist"/>
        <w:numPr>
          <w:ilvl w:val="0"/>
          <w:numId w:val="10"/>
        </w:numPr>
        <w:spacing w:line="360" w:lineRule="auto"/>
        <w:jc w:val="both"/>
      </w:pPr>
      <w:r>
        <w:t>Dr Rafał Szmajser wypowiedział się odnośni</w:t>
      </w:r>
      <w:r w:rsidR="000F6B74">
        <w:t>e współpracy biznesu z Uczelnią</w:t>
      </w:r>
      <w:r w:rsidR="00BA2A0D">
        <w:t>,</w:t>
      </w:r>
      <w:r w:rsidR="000F6B74">
        <w:t xml:space="preserve"> poruszając następujące zagadnienia:</w:t>
      </w:r>
    </w:p>
    <w:p w14:paraId="63CFC9AB" w14:textId="313144C5" w:rsidR="00980AEC" w:rsidRDefault="00BA2A0D" w:rsidP="00980AEC">
      <w:pPr>
        <w:pStyle w:val="Akapitzlist"/>
        <w:numPr>
          <w:ilvl w:val="1"/>
          <w:numId w:val="10"/>
        </w:numPr>
        <w:spacing w:line="360" w:lineRule="auto"/>
        <w:jc w:val="both"/>
      </w:pPr>
      <w:r>
        <w:t>d</w:t>
      </w:r>
      <w:r w:rsidR="00980AEC">
        <w:t>oktoraty wdrożeniowe</w:t>
      </w:r>
      <w:r w:rsidR="000F6B74">
        <w:t xml:space="preserve"> – </w:t>
      </w:r>
      <w:r w:rsidR="003D2737">
        <w:t>najlepszym rozwiązaniem, z punktu widzenia nakładu pracy, jest powiązanie przedmiotu</w:t>
      </w:r>
      <w:r w:rsidR="000F6B74">
        <w:t xml:space="preserve"> doktoratu </w:t>
      </w:r>
      <w:r w:rsidR="003D2737">
        <w:t>z bieżącymi zadaniami pracownika</w:t>
      </w:r>
      <w:r w:rsidR="000F6B74">
        <w:t xml:space="preserve">. </w:t>
      </w:r>
      <w:r w:rsidR="003D2737">
        <w:t>Zaznaczył d</w:t>
      </w:r>
      <w:r w:rsidR="000F6B74">
        <w:t>odatkow</w:t>
      </w:r>
      <w:r w:rsidR="003D2737">
        <w:t xml:space="preserve">o, że </w:t>
      </w:r>
      <w:r>
        <w:t>Uczelnia</w:t>
      </w:r>
      <w:r w:rsidR="000F6B74">
        <w:t xml:space="preserve"> dofina</w:t>
      </w:r>
      <w:r>
        <w:t>n</w:t>
      </w:r>
      <w:r w:rsidR="000F6B74">
        <w:t>sowuje publikacje doktoratu.</w:t>
      </w:r>
    </w:p>
    <w:p w14:paraId="357884CE" w14:textId="0FDC313D" w:rsidR="000F6B74" w:rsidRDefault="00BA2A0D" w:rsidP="00980AEC">
      <w:pPr>
        <w:pStyle w:val="Akapitzlist"/>
        <w:numPr>
          <w:ilvl w:val="1"/>
          <w:numId w:val="10"/>
        </w:numPr>
        <w:spacing w:line="360" w:lineRule="auto"/>
        <w:jc w:val="both"/>
      </w:pPr>
      <w:r>
        <w:t>d</w:t>
      </w:r>
      <w:r w:rsidR="000F6B74">
        <w:t xml:space="preserve">elegowanie pracowników </w:t>
      </w:r>
      <w:r w:rsidR="00041F16">
        <w:t xml:space="preserve">podmiotów gospodarczych </w:t>
      </w:r>
      <w:r w:rsidR="000F6B74">
        <w:t>na wykłady</w:t>
      </w:r>
      <w:r w:rsidR="00041F16">
        <w:t xml:space="preserve"> i ćwiczenia</w:t>
      </w:r>
      <w:r w:rsidR="000F6B74">
        <w:t xml:space="preserve"> – jest to wartość dodana dla każdej ze stron. Jako odpowiedź na zapotrzebowanie rynku, dr Szmajser stworzył swój autorski przedmiot „outsourcing w finansach”</w:t>
      </w:r>
      <w:r w:rsidR="00296E74">
        <w:t>.</w:t>
      </w:r>
    </w:p>
    <w:p w14:paraId="6B8BAAF3" w14:textId="521A1895" w:rsidR="00296E74" w:rsidRDefault="00296E74" w:rsidP="00296E74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World Economic Forum – trendy w zatrudnieniu </w:t>
      </w:r>
      <w:r w:rsidR="00041F16">
        <w:t xml:space="preserve">po roku </w:t>
      </w:r>
      <w:r>
        <w:t xml:space="preserve">2020 </w:t>
      </w:r>
      <w:r w:rsidR="00041F16">
        <w:t>wskazują</w:t>
      </w:r>
      <w:r>
        <w:t xml:space="preserve">, </w:t>
      </w:r>
      <w:r w:rsidR="00041F16">
        <w:t>iż zmniejszać</w:t>
      </w:r>
      <w:r>
        <w:t xml:space="preserve"> </w:t>
      </w:r>
      <w:r w:rsidR="00A65DE7">
        <w:t>będzie się</w:t>
      </w:r>
      <w:r>
        <w:t xml:space="preserve"> liczba miejsc pracy w zawodach takich jak: księgowy, HR, specjaliści finansowi</w:t>
      </w:r>
      <w:r w:rsidR="00A65DE7">
        <w:t>. N</w:t>
      </w:r>
      <w:r>
        <w:t xml:space="preserve">ależy </w:t>
      </w:r>
      <w:r w:rsidR="00A65DE7">
        <w:t xml:space="preserve">zatem </w:t>
      </w:r>
      <w:r>
        <w:t>edukować się, wzbogacać w nowe umiejętności</w:t>
      </w:r>
      <w:r w:rsidR="00A65DE7">
        <w:t>,</w:t>
      </w:r>
      <w:r>
        <w:t xml:space="preserve"> </w:t>
      </w:r>
      <w:r w:rsidR="00A65DE7">
        <w:t>a</w:t>
      </w:r>
      <w:r>
        <w:t xml:space="preserve">by nie </w:t>
      </w:r>
      <w:r w:rsidR="00A65DE7">
        <w:t>po</w:t>
      </w:r>
      <w:r w:rsidR="003D2737">
        <w:t>z</w:t>
      </w:r>
      <w:r w:rsidR="00A65DE7">
        <w:t>ostać</w:t>
      </w:r>
      <w:r>
        <w:t xml:space="preserve"> „podstawowym” pracownikiem i utrzymać zatrudnienie.</w:t>
      </w:r>
    </w:p>
    <w:p w14:paraId="186B2BC5" w14:textId="77777777" w:rsidR="00A65DE7" w:rsidRDefault="00A65DE7" w:rsidP="00A65DE7">
      <w:pPr>
        <w:pStyle w:val="Akapitzlist"/>
        <w:spacing w:line="360" w:lineRule="auto"/>
        <w:ind w:left="1080"/>
        <w:jc w:val="both"/>
      </w:pPr>
    </w:p>
    <w:p w14:paraId="682A1D7E" w14:textId="26FA338C" w:rsidR="00296E74" w:rsidRDefault="00296E74" w:rsidP="00296E74">
      <w:pPr>
        <w:spacing w:line="360" w:lineRule="auto"/>
        <w:jc w:val="both"/>
        <w:rPr>
          <w:b/>
          <w:bCs/>
        </w:rPr>
      </w:pPr>
      <w:r w:rsidRPr="00296E74">
        <w:rPr>
          <w:b/>
          <w:bCs/>
        </w:rPr>
        <w:t>Rozpoczęła się druga część posiedzenia, poświęcona dyskusji</w:t>
      </w:r>
      <w:r w:rsidR="00BA2A0D">
        <w:rPr>
          <w:b/>
          <w:bCs/>
        </w:rPr>
        <w:t xml:space="preserve"> na temat </w:t>
      </w:r>
      <w:r w:rsidR="00BA2A0D" w:rsidRPr="00BA2A0D">
        <w:rPr>
          <w:b/>
          <w:bCs/>
        </w:rPr>
        <w:t>współpracy Wydziału z otoczeniem społeczno-gospodarczym w procesie kształcenia</w:t>
      </w:r>
      <w:r w:rsidR="00BA2A0D">
        <w:rPr>
          <w:b/>
          <w:bCs/>
        </w:rPr>
        <w:t>:</w:t>
      </w:r>
    </w:p>
    <w:p w14:paraId="32BA564C" w14:textId="523994D9" w:rsidR="00296E74" w:rsidRPr="00BD435D" w:rsidRDefault="00296E74" w:rsidP="00296E74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Pan Tomasz Brzostowski </w:t>
      </w:r>
      <w:r w:rsidR="00804317">
        <w:rPr>
          <w:bCs/>
        </w:rPr>
        <w:t>(</w:t>
      </w:r>
      <w:r w:rsidR="00804317" w:rsidRPr="00C60CBF">
        <w:t>Hitachi Data Systems Polska Sp. z o.o.</w:t>
      </w:r>
      <w:r w:rsidR="00804317">
        <w:t>, Dyrektor</w:t>
      </w:r>
      <w:r w:rsidR="00804317">
        <w:rPr>
          <w:bCs/>
        </w:rPr>
        <w:t>) zaznaczył iż</w:t>
      </w:r>
      <w:r w:rsidR="00BD435D">
        <w:rPr>
          <w:bCs/>
        </w:rPr>
        <w:t>:</w:t>
      </w:r>
    </w:p>
    <w:p w14:paraId="318D6E30" w14:textId="77777777" w:rsidR="00BD435D" w:rsidRPr="00BD435D" w:rsidRDefault="00BD435D" w:rsidP="00BD435D">
      <w:pPr>
        <w:pStyle w:val="Akapitzlist"/>
        <w:numPr>
          <w:ilvl w:val="1"/>
          <w:numId w:val="15"/>
        </w:numPr>
        <w:spacing w:line="360" w:lineRule="auto"/>
        <w:jc w:val="both"/>
        <w:rPr>
          <w:b/>
          <w:bCs/>
        </w:rPr>
      </w:pPr>
      <w:r>
        <w:rPr>
          <w:bCs/>
        </w:rPr>
        <w:t>w sektorze BPP/SSC pracuje w Krakowie około 60 tys. osób. Jest to rynek pracownika. Ze względu na obawy związane z automatyzacją lub przenoszeniem procesów do „tańszych” krajów, kroki jakie należałoby podjąć celem utrzymania miejsc pracy lub ich dalszego wzrostu:</w:t>
      </w:r>
    </w:p>
    <w:p w14:paraId="19C8F358" w14:textId="30816616" w:rsidR="00BD435D" w:rsidRDefault="00BD435D" w:rsidP="00BD435D">
      <w:pPr>
        <w:pStyle w:val="Akapitzlist"/>
        <w:numPr>
          <w:ilvl w:val="2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wykonywać zaawansowane procesy, </w:t>
      </w:r>
      <w:r w:rsidR="00DC583B">
        <w:rPr>
          <w:bCs/>
        </w:rPr>
        <w:t>aby</w:t>
      </w:r>
      <w:r>
        <w:rPr>
          <w:bCs/>
        </w:rPr>
        <w:t xml:space="preserve"> nie można było łatwo zastąpić</w:t>
      </w:r>
      <w:r w:rsidR="00DC583B">
        <w:rPr>
          <w:bCs/>
        </w:rPr>
        <w:t xml:space="preserve"> naszych pracowników</w:t>
      </w:r>
      <w:r>
        <w:rPr>
          <w:bCs/>
        </w:rPr>
        <w:t xml:space="preserve">. </w:t>
      </w:r>
      <w:r w:rsidR="00DC583B">
        <w:rPr>
          <w:bCs/>
        </w:rPr>
        <w:t>M</w:t>
      </w:r>
      <w:r>
        <w:rPr>
          <w:bCs/>
        </w:rPr>
        <w:t xml:space="preserve">usimy mieć </w:t>
      </w:r>
      <w:r w:rsidR="00DC583B">
        <w:rPr>
          <w:bCs/>
        </w:rPr>
        <w:t xml:space="preserve">jednak również </w:t>
      </w:r>
      <w:r>
        <w:rPr>
          <w:bCs/>
        </w:rPr>
        <w:t>proste procesy, żeby nowi pracownicy mieli się gdzie szkolić i następnie przejmować zaawansowane procesy.</w:t>
      </w:r>
    </w:p>
    <w:p w14:paraId="4D2C2A85" w14:textId="0D8922E4" w:rsidR="00BD435D" w:rsidRDefault="00DC583B" w:rsidP="00BD435D">
      <w:pPr>
        <w:pStyle w:val="Akapitzlist"/>
        <w:numPr>
          <w:ilvl w:val="2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BD435D">
        <w:rPr>
          <w:bCs/>
        </w:rPr>
        <w:t xml:space="preserve">yposażyć studentów w kompetencje miękkie. Większy nacisk na umiejętności niż teorię. </w:t>
      </w:r>
    </w:p>
    <w:p w14:paraId="326808F5" w14:textId="77777777" w:rsidR="00BD435D" w:rsidRDefault="00BD435D" w:rsidP="00BD435D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Pan Dziekan zgodził się, że automatyzacja nadchodzi i że należy zawczasu podjąć działania.</w:t>
      </w:r>
    </w:p>
    <w:p w14:paraId="5C2C7445" w14:textId="0BC64D5C" w:rsidR="00BD435D" w:rsidRDefault="00BD435D" w:rsidP="00BD435D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Profesor Wojciech </w:t>
      </w:r>
      <w:r w:rsidR="00DC583B">
        <w:rPr>
          <w:bCs/>
        </w:rPr>
        <w:t>Piontek</w:t>
      </w:r>
      <w:r>
        <w:rPr>
          <w:bCs/>
        </w:rPr>
        <w:t xml:space="preserve">  </w:t>
      </w:r>
      <w:r w:rsidR="007B5040">
        <w:rPr>
          <w:bCs/>
        </w:rPr>
        <w:t xml:space="preserve">z </w:t>
      </w:r>
      <w:r w:rsidR="00DC583B" w:rsidRPr="008C04A5">
        <w:t>Aqua-Sprint Wodociągi Siemianowickie Sp. z o.o.</w:t>
      </w:r>
      <w:r w:rsidR="00DC583B">
        <w:t>:</w:t>
      </w:r>
    </w:p>
    <w:p w14:paraId="30757008" w14:textId="1E79554C" w:rsidR="00BD435D" w:rsidRDefault="00DC583B" w:rsidP="00BD435D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n</w:t>
      </w:r>
      <w:r w:rsidR="00BD435D">
        <w:rPr>
          <w:bCs/>
        </w:rPr>
        <w:t>ie zgodził się z wypowiedzią P. Brzostowskiego nt.</w:t>
      </w:r>
      <w:r w:rsidR="007B5040">
        <w:rPr>
          <w:bCs/>
        </w:rPr>
        <w:t xml:space="preserve"> bieżącego wyposażania studenta tylko w konkretne specjalistyczne umiejętności. Do kształcenia tego typu przeznaczone są PWSZ, a Uniwersytet </w:t>
      </w:r>
      <w:r>
        <w:rPr>
          <w:bCs/>
        </w:rPr>
        <w:t>istnieje</w:t>
      </w:r>
      <w:r w:rsidR="007B5040">
        <w:rPr>
          <w:bCs/>
        </w:rPr>
        <w:t xml:space="preserve"> po to</w:t>
      </w:r>
      <w:r>
        <w:rPr>
          <w:bCs/>
        </w:rPr>
        <w:t>, a</w:t>
      </w:r>
      <w:r w:rsidR="007B5040">
        <w:rPr>
          <w:bCs/>
        </w:rPr>
        <w:t>by przygotowywać osoby do przyszłych trendów, tych które zrealizują się za 20 lat.</w:t>
      </w:r>
    </w:p>
    <w:p w14:paraId="2457AB24" w14:textId="77777777" w:rsidR="007B5040" w:rsidRDefault="007B5040" w:rsidP="00BD435D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Pan Dziekan zgodził się, że Uniwersytet jest miejscem wiedzy ogólnej szerokiej, jednak na niektórych kierunkach zostanie położony nacisk na zaktualizowanie przekazywanej wiedzy specjalistycznej</w:t>
      </w:r>
    </w:p>
    <w:p w14:paraId="524D3B73" w14:textId="5A4D596B" w:rsidR="007B5040" w:rsidRDefault="007B5040" w:rsidP="00BD435D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P. Brzostowski podkreślił, że celem współpracy jest kształcenie w zakresie umiejętności miękkich, </w:t>
      </w:r>
      <w:r w:rsidR="00DC583B">
        <w:rPr>
          <w:bCs/>
        </w:rPr>
        <w:t>tak aby</w:t>
      </w:r>
      <w:r>
        <w:rPr>
          <w:bCs/>
        </w:rPr>
        <w:t xml:space="preserve"> studenci umieli podejmować świadome wybory.</w:t>
      </w:r>
    </w:p>
    <w:p w14:paraId="77EE8D88" w14:textId="646C3C34" w:rsidR="007B5040" w:rsidRDefault="007B5040" w:rsidP="007B5040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Pani Agnieszka Witwicka Szczepankiewicz – broker ubezpieczeniowy</w:t>
      </w:r>
      <w:r w:rsidR="00DC583B">
        <w:rPr>
          <w:bCs/>
        </w:rPr>
        <w:t>:</w:t>
      </w:r>
    </w:p>
    <w:p w14:paraId="15B883AF" w14:textId="0B387A37" w:rsidR="007B5040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7B5040">
        <w:rPr>
          <w:bCs/>
        </w:rPr>
        <w:t>roblemem u absolwentów jest brak czytania tekstu ze zrozumieniem np. podczas porównywania ofert.</w:t>
      </w:r>
    </w:p>
    <w:p w14:paraId="62A08BFE" w14:textId="168A7E6D" w:rsidR="007B5040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7B5040">
        <w:rPr>
          <w:bCs/>
        </w:rPr>
        <w:t>an Dziekan prosił o doprecyzowanie o absolwentów których kierunków chodzi. Poinformował o planach podwyższenia progów przyjmowania na studia, ponieważ od osób ze słabszymi wynikami nie można oczekiwać pewnych kompetencji.</w:t>
      </w:r>
    </w:p>
    <w:p w14:paraId="44276AB0" w14:textId="3A13624A" w:rsidR="007B5040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7B5040">
        <w:rPr>
          <w:bCs/>
        </w:rPr>
        <w:t xml:space="preserve">an Profesor Piątek zwrócił uwagę, że występuje w Polsce problem edukacji i ten kto nie posiada umiejętności czytania ze zrozumieniem, w ogóle nie powinien rozpoczynać edukacji na wyższym poziomie. </w:t>
      </w:r>
    </w:p>
    <w:p w14:paraId="3734AC7E" w14:textId="1D23D693" w:rsidR="007B5040" w:rsidRDefault="007B5040" w:rsidP="007B5040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Pan Konrad </w:t>
      </w:r>
      <w:r w:rsidR="00DC583B">
        <w:rPr>
          <w:bCs/>
        </w:rPr>
        <w:t>Tarański</w:t>
      </w:r>
      <w:r>
        <w:rPr>
          <w:bCs/>
        </w:rPr>
        <w:t xml:space="preserve"> </w:t>
      </w:r>
      <w:r w:rsidR="00DC583B">
        <w:rPr>
          <w:bCs/>
        </w:rPr>
        <w:t>(</w:t>
      </w:r>
      <w:r>
        <w:rPr>
          <w:bCs/>
        </w:rPr>
        <w:t>Comarch</w:t>
      </w:r>
      <w:r w:rsidR="00804317">
        <w:rPr>
          <w:bCs/>
        </w:rPr>
        <w:t>, Wiceprezes</w:t>
      </w:r>
      <w:r w:rsidR="00DC583B">
        <w:rPr>
          <w:bCs/>
        </w:rPr>
        <w:t>) zaznaczył, iż:</w:t>
      </w:r>
    </w:p>
    <w:p w14:paraId="7ACA2D58" w14:textId="2B5EE459" w:rsidR="007B5040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firma Comarch o</w:t>
      </w:r>
      <w:r w:rsidR="007B5040">
        <w:rPr>
          <w:bCs/>
        </w:rPr>
        <w:t>d lat</w:t>
      </w:r>
      <w:r w:rsidR="00F86F6B">
        <w:rPr>
          <w:bCs/>
        </w:rPr>
        <w:t xml:space="preserve"> współpracuje</w:t>
      </w:r>
      <w:r>
        <w:rPr>
          <w:bCs/>
        </w:rPr>
        <w:t xml:space="preserve"> z Uniwersytetem Ekonomicznym. Dlatego też</w:t>
      </w:r>
      <w:r w:rsidR="00F86F6B">
        <w:rPr>
          <w:bCs/>
        </w:rPr>
        <w:t xml:space="preserve"> </w:t>
      </w:r>
      <w:r>
        <w:rPr>
          <w:bCs/>
        </w:rPr>
        <w:t>c</w:t>
      </w:r>
      <w:r w:rsidR="00F86F6B">
        <w:rPr>
          <w:bCs/>
        </w:rPr>
        <w:t>iesz</w:t>
      </w:r>
      <w:r>
        <w:rPr>
          <w:bCs/>
        </w:rPr>
        <w:t>ą</w:t>
      </w:r>
      <w:r w:rsidR="00F86F6B">
        <w:rPr>
          <w:bCs/>
        </w:rPr>
        <w:t xml:space="preserve"> się, że w końcu ta współpraca została sformalizowania i gorąco popiera</w:t>
      </w:r>
      <w:r>
        <w:rPr>
          <w:bCs/>
        </w:rPr>
        <w:t>ją</w:t>
      </w:r>
      <w:r w:rsidR="00F86F6B">
        <w:rPr>
          <w:bCs/>
        </w:rPr>
        <w:t xml:space="preserve"> inicjatywę jaką jest Rada Biznesu.</w:t>
      </w:r>
    </w:p>
    <w:p w14:paraId="393A856D" w14:textId="3634A666" w:rsidR="00F86F6B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c</w:t>
      </w:r>
      <w:r w:rsidR="00F86F6B">
        <w:rPr>
          <w:bCs/>
        </w:rPr>
        <w:t xml:space="preserve">hcieliby, żeby studenci posiadali kompetencje miękkie. </w:t>
      </w:r>
      <w:r>
        <w:rPr>
          <w:bCs/>
        </w:rPr>
        <w:t>W związku z tym deficytem tracą kilka lat na odpowiednie przeszkolenie nowych pracowników.</w:t>
      </w:r>
    </w:p>
    <w:p w14:paraId="151D7533" w14:textId="24B1E2D7" w:rsidR="00F86F6B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F86F6B">
        <w:rPr>
          <w:bCs/>
        </w:rPr>
        <w:t xml:space="preserve"> Comarch </w:t>
      </w:r>
      <w:r>
        <w:rPr>
          <w:bCs/>
        </w:rPr>
        <w:t>istnieje</w:t>
      </w:r>
      <w:r w:rsidR="00F86F6B">
        <w:rPr>
          <w:bCs/>
        </w:rPr>
        <w:t xml:space="preserve"> centrum decyzyjne i istotny jest kontekst międzynarodowy. Absolwenci powinni rozumieć różnice występujące między krajami/kulturami. </w:t>
      </w:r>
      <w:r>
        <w:rPr>
          <w:bCs/>
        </w:rPr>
        <w:t>D</w:t>
      </w:r>
      <w:r w:rsidR="00F86F6B">
        <w:rPr>
          <w:bCs/>
        </w:rPr>
        <w:t xml:space="preserve">latego </w:t>
      </w:r>
      <w:r>
        <w:rPr>
          <w:bCs/>
        </w:rPr>
        <w:t xml:space="preserve">też popierają </w:t>
      </w:r>
      <w:r w:rsidR="00F86F6B">
        <w:rPr>
          <w:bCs/>
        </w:rPr>
        <w:t>program E</w:t>
      </w:r>
      <w:r>
        <w:rPr>
          <w:bCs/>
        </w:rPr>
        <w:t>rasmus.</w:t>
      </w:r>
    </w:p>
    <w:p w14:paraId="2625EDC3" w14:textId="5C592EC1" w:rsidR="00F86F6B" w:rsidRDefault="00DC583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n</w:t>
      </w:r>
      <w:r w:rsidR="00F86F6B">
        <w:rPr>
          <w:bCs/>
        </w:rPr>
        <w:t>ależy położyć większy nacisk na matematykę i statystykę – na dobrych podstawach można budować później wiel</w:t>
      </w:r>
      <w:r>
        <w:rPr>
          <w:bCs/>
        </w:rPr>
        <w:t>e, co też realizowane będzie przez firmę we własnym zakresie</w:t>
      </w:r>
      <w:r w:rsidR="00F86F6B">
        <w:rPr>
          <w:bCs/>
        </w:rPr>
        <w:t>.</w:t>
      </w:r>
    </w:p>
    <w:p w14:paraId="181F0937" w14:textId="18B8C877" w:rsidR="00F86F6B" w:rsidRDefault="00F86F6B" w:rsidP="007B5040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Pan Dziekan potwierdził, że </w:t>
      </w:r>
      <w:r w:rsidR="00320DF8">
        <w:rPr>
          <w:bCs/>
        </w:rPr>
        <w:t xml:space="preserve">Wydział </w:t>
      </w:r>
      <w:r>
        <w:rPr>
          <w:bCs/>
        </w:rPr>
        <w:t>nadal będzie utrzymywać wysoki poziom matematyki, oraz zgodził się, że kontekst kulturowy jest istotny i że zastanowi się nad sposobami dotarcia do studentów z tą wiedzą.</w:t>
      </w:r>
    </w:p>
    <w:p w14:paraId="5C489B41" w14:textId="77777777" w:rsidR="00DC583B" w:rsidRDefault="00DC583B" w:rsidP="00DC583B">
      <w:pPr>
        <w:pStyle w:val="Akapitzlist"/>
        <w:spacing w:line="360" w:lineRule="auto"/>
        <w:ind w:left="1080"/>
        <w:jc w:val="both"/>
        <w:rPr>
          <w:bCs/>
        </w:rPr>
      </w:pPr>
    </w:p>
    <w:p w14:paraId="79B13F5F" w14:textId="193B4C5A" w:rsidR="00F86F6B" w:rsidRDefault="00F86F6B" w:rsidP="00F86F6B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Prodziekan dr hab. Maria Płonka, prof. UEK</w:t>
      </w:r>
      <w:r w:rsidR="00DC583B">
        <w:rPr>
          <w:bCs/>
        </w:rPr>
        <w:t xml:space="preserve"> wskazała, </w:t>
      </w:r>
      <w:r w:rsidR="00D816C6">
        <w:rPr>
          <w:bCs/>
        </w:rPr>
        <w:t>iż</w:t>
      </w:r>
      <w:r w:rsidR="00DC583B">
        <w:rPr>
          <w:bCs/>
        </w:rPr>
        <w:t>:</w:t>
      </w:r>
    </w:p>
    <w:p w14:paraId="1FD908CA" w14:textId="2942065B" w:rsidR="00F86F6B" w:rsidRDefault="00DC583B" w:rsidP="00F86F6B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na Wydziale r</w:t>
      </w:r>
      <w:r w:rsidR="00F86F6B">
        <w:rPr>
          <w:bCs/>
        </w:rPr>
        <w:t>ozważa</w:t>
      </w:r>
      <w:r>
        <w:rPr>
          <w:bCs/>
        </w:rPr>
        <w:t xml:space="preserve">ne jest </w:t>
      </w:r>
      <w:r w:rsidR="00F86F6B">
        <w:rPr>
          <w:bCs/>
        </w:rPr>
        <w:t>wprowadzenie studiów dualnych – studia i jednoczesna praca. Ministerstwo popiera tę formę, a studenci mają potrzebę pracy</w:t>
      </w:r>
      <w:r>
        <w:rPr>
          <w:bCs/>
        </w:rPr>
        <w:t>,</w:t>
      </w:r>
      <w:r w:rsidR="00F86F6B">
        <w:rPr>
          <w:bCs/>
        </w:rPr>
        <w:t xml:space="preserve"> </w:t>
      </w:r>
      <w:r w:rsidR="00E95265">
        <w:rPr>
          <w:bCs/>
        </w:rPr>
        <w:t>ponieważ część z nich poświęcając się wyłącznie studiom ma poczucie utraconych lat rozwoju zawodowego</w:t>
      </w:r>
      <w:r w:rsidR="00F86F6B">
        <w:rPr>
          <w:bCs/>
        </w:rPr>
        <w:t xml:space="preserve">. Studia dualne miałby dotyczyć tylko II stopnia studiów. </w:t>
      </w:r>
    </w:p>
    <w:p w14:paraId="6432E8CD" w14:textId="379D84CA" w:rsidR="00F86F6B" w:rsidRDefault="00F86F6B" w:rsidP="00F86F6B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Da</w:t>
      </w:r>
      <w:r w:rsidR="0098264D">
        <w:rPr>
          <w:bCs/>
        </w:rPr>
        <w:t>v</w:t>
      </w:r>
      <w:r>
        <w:rPr>
          <w:bCs/>
        </w:rPr>
        <w:t xml:space="preserve">id </w:t>
      </w:r>
      <w:r w:rsidR="00DC583B">
        <w:rPr>
          <w:bCs/>
        </w:rPr>
        <w:t>Kukułka</w:t>
      </w:r>
      <w:r>
        <w:rPr>
          <w:bCs/>
        </w:rPr>
        <w:t>, Parlament Studencki UEK</w:t>
      </w:r>
    </w:p>
    <w:p w14:paraId="1019DBE3" w14:textId="77777777" w:rsidR="00F86F6B" w:rsidRDefault="00F86F6B" w:rsidP="00F86F6B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Koła Naukowe </w:t>
      </w:r>
      <w:r w:rsidR="00F5674B">
        <w:rPr>
          <w:bCs/>
        </w:rPr>
        <w:t>zajmują się organizacją spotkań/szkoleń z zakresu kompetencji miękkich.</w:t>
      </w:r>
    </w:p>
    <w:p w14:paraId="4B155E05" w14:textId="561F7398" w:rsidR="00F5674B" w:rsidRDefault="0098264D" w:rsidP="00F5674B">
      <w:pPr>
        <w:pStyle w:val="Akapitzlist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dr hab. </w:t>
      </w:r>
      <w:r w:rsidR="00F5674B">
        <w:rPr>
          <w:bCs/>
        </w:rPr>
        <w:t>Łukasz Popławski</w:t>
      </w:r>
      <w:r>
        <w:rPr>
          <w:bCs/>
        </w:rPr>
        <w:t>, prof. UEK</w:t>
      </w:r>
      <w:r w:rsidR="00F5674B">
        <w:rPr>
          <w:bCs/>
        </w:rPr>
        <w:t xml:space="preserve"> – szef </w:t>
      </w:r>
      <w:r>
        <w:rPr>
          <w:bCs/>
        </w:rPr>
        <w:t xml:space="preserve">wydziałowego </w:t>
      </w:r>
      <w:r w:rsidR="00F5674B">
        <w:rPr>
          <w:bCs/>
        </w:rPr>
        <w:t>zespołu ds. jakości kształcenia</w:t>
      </w:r>
      <w:r>
        <w:rPr>
          <w:bCs/>
        </w:rPr>
        <w:t xml:space="preserve"> - zwrócił uwagę na:</w:t>
      </w:r>
    </w:p>
    <w:p w14:paraId="0DC4B565" w14:textId="05DD51FB" w:rsidR="00F5674B" w:rsidRDefault="00D816C6" w:rsidP="00F5674B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b</w:t>
      </w:r>
      <w:r w:rsidR="00F5674B">
        <w:rPr>
          <w:bCs/>
        </w:rPr>
        <w:t>rak kształcenia kompetencji miękkich w trakcie studiów</w:t>
      </w:r>
      <w:r>
        <w:rPr>
          <w:bCs/>
        </w:rPr>
        <w:t>,</w:t>
      </w:r>
    </w:p>
    <w:p w14:paraId="4E6F936C" w14:textId="0CDF0F72" w:rsidR="00F5674B" w:rsidRDefault="00D816C6" w:rsidP="00F5674B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z</w:t>
      </w:r>
      <w:r w:rsidR="00F5674B">
        <w:rPr>
          <w:bCs/>
        </w:rPr>
        <w:t>a 2 miesiące odbędzie się spotkanie w sprawie jakości kształcenia</w:t>
      </w:r>
      <w:r>
        <w:rPr>
          <w:bCs/>
        </w:rPr>
        <w:t>,</w:t>
      </w:r>
    </w:p>
    <w:p w14:paraId="297764C3" w14:textId="51083BDE" w:rsidR="00F5674B" w:rsidRDefault="00D816C6" w:rsidP="00F5674B">
      <w:pPr>
        <w:pStyle w:val="Akapitzlist"/>
        <w:numPr>
          <w:ilvl w:val="1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s</w:t>
      </w:r>
      <w:r w:rsidR="00F5674B">
        <w:rPr>
          <w:bCs/>
        </w:rPr>
        <w:t>kupiamy się na umiejętnościach specjalistycznych ponieważ kształcimy na rynek pracy</w:t>
      </w:r>
      <w:r>
        <w:rPr>
          <w:bCs/>
        </w:rPr>
        <w:t>,</w:t>
      </w:r>
      <w:r w:rsidR="00F5674B">
        <w:rPr>
          <w:bCs/>
        </w:rPr>
        <w:t xml:space="preserve"> a nie osoby bezrobotne i tutaj odnosimy duży sukces.</w:t>
      </w:r>
    </w:p>
    <w:p w14:paraId="64614E1A" w14:textId="77777777" w:rsidR="00F5674B" w:rsidRDefault="00F5674B" w:rsidP="00F5674B">
      <w:pPr>
        <w:spacing w:line="360" w:lineRule="auto"/>
        <w:jc w:val="both"/>
        <w:rPr>
          <w:bCs/>
        </w:rPr>
      </w:pPr>
    </w:p>
    <w:p w14:paraId="03FE1D4E" w14:textId="064146AF" w:rsidR="00F5674B" w:rsidRPr="00F5674B" w:rsidRDefault="00F5674B" w:rsidP="00F5674B">
      <w:pPr>
        <w:spacing w:line="360" w:lineRule="auto"/>
        <w:jc w:val="both"/>
        <w:rPr>
          <w:bCs/>
        </w:rPr>
      </w:pPr>
      <w:r>
        <w:rPr>
          <w:bCs/>
        </w:rPr>
        <w:t xml:space="preserve">Po zabraniu głosu przez </w:t>
      </w:r>
      <w:r w:rsidR="00320DF8">
        <w:rPr>
          <w:bCs/>
        </w:rPr>
        <w:t xml:space="preserve">wyżej wymienione </w:t>
      </w:r>
      <w:r>
        <w:rPr>
          <w:bCs/>
        </w:rPr>
        <w:t>soby, Pan Dziekan podsumował odbyte posiedzenie, podziękował wszystkim zebranym za obecność i wyraził chęć na kolejne spotkanie w dniu 28 maja 2019</w:t>
      </w:r>
      <w:r w:rsidR="00320DF8">
        <w:rPr>
          <w:bCs/>
        </w:rPr>
        <w:t xml:space="preserve"> </w:t>
      </w:r>
      <w:r>
        <w:rPr>
          <w:bCs/>
        </w:rPr>
        <w:t>r.</w:t>
      </w:r>
      <w:r w:rsidR="00320DF8">
        <w:rPr>
          <w:bCs/>
        </w:rPr>
        <w:t>,</w:t>
      </w:r>
      <w:r>
        <w:rPr>
          <w:bCs/>
        </w:rPr>
        <w:t xml:space="preserve">  z okazji święta Uniwersytetu Ekonomicznego w Krakowie. </w:t>
      </w:r>
    </w:p>
    <w:p w14:paraId="46B6F55A" w14:textId="77777777" w:rsidR="003E20B5" w:rsidRPr="00BD435D" w:rsidRDefault="003E20B5">
      <w:pPr>
        <w:pStyle w:val="Tekstpodstawowywcity"/>
      </w:pPr>
    </w:p>
    <w:p w14:paraId="73EF6A7D" w14:textId="77777777" w:rsidR="003E20B5" w:rsidRPr="00BD435D" w:rsidRDefault="003E20B5">
      <w:pPr>
        <w:pStyle w:val="Tekstpodstawowywcity"/>
      </w:pPr>
    </w:p>
    <w:p w14:paraId="42D533B9" w14:textId="77777777" w:rsidR="003E20B5" w:rsidRDefault="003E20B5">
      <w:pPr>
        <w:spacing w:line="360" w:lineRule="auto"/>
        <w:jc w:val="both"/>
      </w:pPr>
    </w:p>
    <w:p w14:paraId="082E12DB" w14:textId="558105B4" w:rsidR="003E20B5" w:rsidRDefault="00BE19C1">
      <w:pPr>
        <w:spacing w:line="360" w:lineRule="auto"/>
        <w:ind w:left="6480"/>
      </w:pPr>
      <w:r>
        <w:t>Protokołował</w:t>
      </w:r>
      <w:r w:rsidR="00B57045">
        <w:t>a</w:t>
      </w:r>
      <w:r>
        <w:t>:</w:t>
      </w:r>
    </w:p>
    <w:p w14:paraId="6A961C72" w14:textId="77777777" w:rsidR="003E20B5" w:rsidRDefault="00BE19C1">
      <w:pPr>
        <w:spacing w:line="360" w:lineRule="auto"/>
        <w:ind w:left="6480"/>
      </w:pPr>
      <w:r>
        <w:t xml:space="preserve">mgr </w:t>
      </w:r>
      <w:r w:rsidR="00B96226">
        <w:t xml:space="preserve">Magdalena Łojewska </w:t>
      </w:r>
    </w:p>
    <w:p w14:paraId="1BCE26CB" w14:textId="77777777" w:rsidR="003E20B5" w:rsidRDefault="003E20B5">
      <w:pPr>
        <w:spacing w:line="360" w:lineRule="auto"/>
        <w:ind w:left="6480"/>
      </w:pPr>
    </w:p>
    <w:p w14:paraId="4EB30A5E" w14:textId="77777777" w:rsidR="003E20B5" w:rsidRDefault="003E20B5">
      <w:pPr>
        <w:spacing w:line="360" w:lineRule="auto"/>
        <w:jc w:val="right"/>
      </w:pPr>
    </w:p>
    <w:p w14:paraId="45A1A312" w14:textId="77777777" w:rsidR="003E20B5" w:rsidRDefault="003E20B5">
      <w:pPr>
        <w:spacing w:line="360" w:lineRule="auto"/>
        <w:jc w:val="both"/>
      </w:pPr>
    </w:p>
    <w:p w14:paraId="64F9CB18" w14:textId="77777777" w:rsidR="003E20B5" w:rsidRDefault="003E20B5">
      <w:pPr>
        <w:spacing w:line="360" w:lineRule="auto"/>
        <w:jc w:val="both"/>
      </w:pPr>
    </w:p>
    <w:p w14:paraId="5DF14497" w14:textId="77777777" w:rsidR="003E20B5" w:rsidRDefault="003E20B5">
      <w:pPr>
        <w:spacing w:line="360" w:lineRule="auto"/>
        <w:jc w:val="both"/>
      </w:pPr>
    </w:p>
    <w:sectPr w:rsidR="003E20B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10B5" w14:textId="77777777" w:rsidR="00A30562" w:rsidRDefault="00A30562">
      <w:r>
        <w:separator/>
      </w:r>
    </w:p>
  </w:endnote>
  <w:endnote w:type="continuationSeparator" w:id="0">
    <w:p w14:paraId="05D410F6" w14:textId="77777777" w:rsidR="00A30562" w:rsidRDefault="00A3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FE65" w14:textId="77777777" w:rsidR="003E20B5" w:rsidRDefault="00BE19C1">
    <w:pPr>
      <w:pStyle w:val="Stopka"/>
      <w:framePr w:wrap="around" w:vAnchor="text" w:hAnchor="margin" w:xAlign="center"/>
      <w:rPr>
        <w:rStyle w:val="Numerstrony"/>
      </w:rPr>
    </w:pPr>
    <w:r>
      <w:fldChar w:fldCharType="begin"/>
    </w:r>
    <w:r>
      <w:instrText xml:space="preserve">PAGE  </w:instrText>
    </w:r>
    <w:r>
      <w:fldChar w:fldCharType="end"/>
    </w:r>
  </w:p>
  <w:p w14:paraId="1A4F16B3" w14:textId="77777777" w:rsidR="003E20B5" w:rsidRDefault="003E20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914999"/>
      <w:docPartObj>
        <w:docPartGallery w:val="Page Numbers (Bottom of Page)"/>
        <w:docPartUnique/>
      </w:docPartObj>
    </w:sdtPr>
    <w:sdtContent>
      <w:p w14:paraId="6F347DEA" w14:textId="6CB6733B" w:rsidR="00F3433B" w:rsidRDefault="00F3433B">
        <w:pPr>
          <w:pStyle w:val="Stopka"/>
          <w:jc w:val="right"/>
        </w:pPr>
        <w:r w:rsidRPr="00F3433B">
          <w:rPr>
            <w:sz w:val="20"/>
            <w:szCs w:val="20"/>
          </w:rPr>
          <w:fldChar w:fldCharType="begin"/>
        </w:r>
        <w:r w:rsidRPr="00F3433B">
          <w:rPr>
            <w:sz w:val="20"/>
            <w:szCs w:val="20"/>
          </w:rPr>
          <w:instrText>PAGE   \* MERGEFORMAT</w:instrText>
        </w:r>
        <w:r w:rsidRPr="00F3433B">
          <w:rPr>
            <w:sz w:val="20"/>
            <w:szCs w:val="20"/>
          </w:rPr>
          <w:fldChar w:fldCharType="separate"/>
        </w:r>
        <w:r w:rsidRPr="00F3433B">
          <w:rPr>
            <w:sz w:val="20"/>
            <w:szCs w:val="20"/>
          </w:rPr>
          <w:t>2</w:t>
        </w:r>
        <w:r w:rsidRPr="00F3433B">
          <w:rPr>
            <w:sz w:val="20"/>
            <w:szCs w:val="20"/>
          </w:rPr>
          <w:fldChar w:fldCharType="end"/>
        </w:r>
      </w:p>
    </w:sdtContent>
  </w:sdt>
  <w:p w14:paraId="726881A3" w14:textId="77777777" w:rsidR="003E20B5" w:rsidRDefault="003E2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1D14" w14:textId="77777777" w:rsidR="00A30562" w:rsidRDefault="00A30562">
      <w:r>
        <w:separator/>
      </w:r>
    </w:p>
  </w:footnote>
  <w:footnote w:type="continuationSeparator" w:id="0">
    <w:p w14:paraId="32CE9473" w14:textId="77777777" w:rsidR="00A30562" w:rsidRDefault="00A3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F9"/>
    <w:multiLevelType w:val="multilevel"/>
    <w:tmpl w:val="FFFFFFFF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E79BB"/>
    <w:multiLevelType w:val="hybridMultilevel"/>
    <w:tmpl w:val="8398D8EC"/>
    <w:lvl w:ilvl="0" w:tplc="FFFFFFFF">
      <w:start w:val="1"/>
      <w:numFmt w:val="decimal"/>
      <w:lvlText w:val="%1."/>
      <w:lvlJc w:val="left"/>
      <w:pPr>
        <w:ind w:left="2217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BB969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23A62"/>
    <w:multiLevelType w:val="hybridMultilevel"/>
    <w:tmpl w:val="FFD08D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3A1E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66DB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97663"/>
    <w:multiLevelType w:val="hybridMultilevel"/>
    <w:tmpl w:val="F558B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33A67"/>
    <w:multiLevelType w:val="hybridMultilevel"/>
    <w:tmpl w:val="71A2DBBA"/>
    <w:lvl w:ilvl="0" w:tplc="022CCC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262231F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4221B"/>
    <w:multiLevelType w:val="multilevel"/>
    <w:tmpl w:val="FFFFFFFF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EF4098"/>
    <w:multiLevelType w:val="hybridMultilevel"/>
    <w:tmpl w:val="7F0689B4"/>
    <w:lvl w:ilvl="0" w:tplc="FFFFFFFF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91318"/>
    <w:multiLevelType w:val="hybridMultilevel"/>
    <w:tmpl w:val="015EB4F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2C7F1B"/>
    <w:multiLevelType w:val="hybridMultilevel"/>
    <w:tmpl w:val="176C0314"/>
    <w:lvl w:ilvl="0" w:tplc="FFFFFFFF">
      <w:start w:val="1"/>
      <w:numFmt w:val="decimal"/>
      <w:lvlText w:val="%1."/>
      <w:lvlJc w:val="left"/>
      <w:pPr>
        <w:ind w:left="93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11DB5"/>
    <w:multiLevelType w:val="hybridMultilevel"/>
    <w:tmpl w:val="D6F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2155">
    <w:abstractNumId w:val="2"/>
  </w:num>
  <w:num w:numId="2" w16cid:durableId="759369863">
    <w:abstractNumId w:val="0"/>
  </w:num>
  <w:num w:numId="3" w16cid:durableId="1145049315">
    <w:abstractNumId w:val="4"/>
  </w:num>
  <w:num w:numId="4" w16cid:durableId="846990876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5" w16cid:durableId="1823623766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6" w16cid:durableId="14581323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7" w16cid:durableId="1594240901">
    <w:abstractNumId w:val="8"/>
  </w:num>
  <w:num w:numId="8" w16cid:durableId="1018197274">
    <w:abstractNumId w:val="3"/>
  </w:num>
  <w:num w:numId="9" w16cid:durableId="607081062">
    <w:abstractNumId w:val="10"/>
  </w:num>
  <w:num w:numId="10" w16cid:durableId="1375079115">
    <w:abstractNumId w:val="9"/>
  </w:num>
  <w:num w:numId="11" w16cid:durableId="1333217829">
    <w:abstractNumId w:val="1"/>
  </w:num>
  <w:num w:numId="12" w16cid:durableId="1074619489">
    <w:abstractNumId w:val="11"/>
  </w:num>
  <w:num w:numId="13" w16cid:durableId="624655641">
    <w:abstractNumId w:val="12"/>
  </w:num>
  <w:num w:numId="14" w16cid:durableId="1620647275">
    <w:abstractNumId w:val="6"/>
  </w:num>
  <w:num w:numId="15" w16cid:durableId="450706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B5"/>
    <w:rsid w:val="00041F16"/>
    <w:rsid w:val="00043836"/>
    <w:rsid w:val="00050812"/>
    <w:rsid w:val="000523AA"/>
    <w:rsid w:val="00071C19"/>
    <w:rsid w:val="0007217E"/>
    <w:rsid w:val="000828CC"/>
    <w:rsid w:val="00087A81"/>
    <w:rsid w:val="000D6E8C"/>
    <w:rsid w:val="000E2187"/>
    <w:rsid w:val="000E28B5"/>
    <w:rsid w:val="000F6B74"/>
    <w:rsid w:val="00114818"/>
    <w:rsid w:val="00122165"/>
    <w:rsid w:val="00172F73"/>
    <w:rsid w:val="00183213"/>
    <w:rsid w:val="00192DDD"/>
    <w:rsid w:val="001B0A65"/>
    <w:rsid w:val="001C7F25"/>
    <w:rsid w:val="001D0742"/>
    <w:rsid w:val="001F3538"/>
    <w:rsid w:val="001F35E0"/>
    <w:rsid w:val="00227D55"/>
    <w:rsid w:val="002423AE"/>
    <w:rsid w:val="0026192D"/>
    <w:rsid w:val="002633E5"/>
    <w:rsid w:val="00281814"/>
    <w:rsid w:val="00283E73"/>
    <w:rsid w:val="00296E74"/>
    <w:rsid w:val="002B012D"/>
    <w:rsid w:val="002B08D7"/>
    <w:rsid w:val="002C0567"/>
    <w:rsid w:val="002C0801"/>
    <w:rsid w:val="002C262C"/>
    <w:rsid w:val="002C50E7"/>
    <w:rsid w:val="002F0639"/>
    <w:rsid w:val="00307BEE"/>
    <w:rsid w:val="00320DF8"/>
    <w:rsid w:val="00330010"/>
    <w:rsid w:val="0033250B"/>
    <w:rsid w:val="00360974"/>
    <w:rsid w:val="00372960"/>
    <w:rsid w:val="003759B7"/>
    <w:rsid w:val="00382E07"/>
    <w:rsid w:val="00391E16"/>
    <w:rsid w:val="003C0632"/>
    <w:rsid w:val="003D2737"/>
    <w:rsid w:val="003E09A0"/>
    <w:rsid w:val="003E20B5"/>
    <w:rsid w:val="00400298"/>
    <w:rsid w:val="00401E2D"/>
    <w:rsid w:val="00402B30"/>
    <w:rsid w:val="00424F45"/>
    <w:rsid w:val="00434C5D"/>
    <w:rsid w:val="00480CA7"/>
    <w:rsid w:val="004B0934"/>
    <w:rsid w:val="004D6589"/>
    <w:rsid w:val="0050358F"/>
    <w:rsid w:val="00505F9D"/>
    <w:rsid w:val="00527D13"/>
    <w:rsid w:val="005348A1"/>
    <w:rsid w:val="00553557"/>
    <w:rsid w:val="00557A9F"/>
    <w:rsid w:val="00590F76"/>
    <w:rsid w:val="00594642"/>
    <w:rsid w:val="005E4AEE"/>
    <w:rsid w:val="00616AAC"/>
    <w:rsid w:val="00657189"/>
    <w:rsid w:val="00665E0A"/>
    <w:rsid w:val="006707ED"/>
    <w:rsid w:val="00680762"/>
    <w:rsid w:val="00690A99"/>
    <w:rsid w:val="006C6723"/>
    <w:rsid w:val="006E0B83"/>
    <w:rsid w:val="00700B0C"/>
    <w:rsid w:val="007351E6"/>
    <w:rsid w:val="0074417E"/>
    <w:rsid w:val="007503E7"/>
    <w:rsid w:val="007A3473"/>
    <w:rsid w:val="007B2775"/>
    <w:rsid w:val="007B5040"/>
    <w:rsid w:val="007B6199"/>
    <w:rsid w:val="007F1A77"/>
    <w:rsid w:val="00804317"/>
    <w:rsid w:val="00812FF5"/>
    <w:rsid w:val="00820032"/>
    <w:rsid w:val="00853421"/>
    <w:rsid w:val="0086238E"/>
    <w:rsid w:val="0086347D"/>
    <w:rsid w:val="00873552"/>
    <w:rsid w:val="00874987"/>
    <w:rsid w:val="008845F5"/>
    <w:rsid w:val="008C04A5"/>
    <w:rsid w:val="008C2FF0"/>
    <w:rsid w:val="008C5FC5"/>
    <w:rsid w:val="008D6FFC"/>
    <w:rsid w:val="008E436F"/>
    <w:rsid w:val="008E6353"/>
    <w:rsid w:val="008F026C"/>
    <w:rsid w:val="008F65B7"/>
    <w:rsid w:val="00922403"/>
    <w:rsid w:val="00923DDB"/>
    <w:rsid w:val="00926686"/>
    <w:rsid w:val="00927015"/>
    <w:rsid w:val="00933E93"/>
    <w:rsid w:val="00936B9C"/>
    <w:rsid w:val="00943973"/>
    <w:rsid w:val="009511D8"/>
    <w:rsid w:val="00952E2C"/>
    <w:rsid w:val="00980AEC"/>
    <w:rsid w:val="0098264D"/>
    <w:rsid w:val="00996DF2"/>
    <w:rsid w:val="009A75C0"/>
    <w:rsid w:val="009B3BE6"/>
    <w:rsid w:val="009E5438"/>
    <w:rsid w:val="009F0E6C"/>
    <w:rsid w:val="00A0629B"/>
    <w:rsid w:val="00A231FE"/>
    <w:rsid w:val="00A2340A"/>
    <w:rsid w:val="00A30562"/>
    <w:rsid w:val="00A65DE7"/>
    <w:rsid w:val="00A75248"/>
    <w:rsid w:val="00AC416C"/>
    <w:rsid w:val="00AC55D8"/>
    <w:rsid w:val="00AD2863"/>
    <w:rsid w:val="00B17ADE"/>
    <w:rsid w:val="00B275FF"/>
    <w:rsid w:val="00B32F26"/>
    <w:rsid w:val="00B57045"/>
    <w:rsid w:val="00B7109A"/>
    <w:rsid w:val="00B75903"/>
    <w:rsid w:val="00B96226"/>
    <w:rsid w:val="00B96F23"/>
    <w:rsid w:val="00BA2A0D"/>
    <w:rsid w:val="00BB400F"/>
    <w:rsid w:val="00BD435D"/>
    <w:rsid w:val="00BD4C76"/>
    <w:rsid w:val="00BE19C1"/>
    <w:rsid w:val="00C357EA"/>
    <w:rsid w:val="00C3647D"/>
    <w:rsid w:val="00C3650D"/>
    <w:rsid w:val="00C36D76"/>
    <w:rsid w:val="00C90F43"/>
    <w:rsid w:val="00C9611B"/>
    <w:rsid w:val="00D27F20"/>
    <w:rsid w:val="00D320B7"/>
    <w:rsid w:val="00D32BC5"/>
    <w:rsid w:val="00D36322"/>
    <w:rsid w:val="00D365C3"/>
    <w:rsid w:val="00D53429"/>
    <w:rsid w:val="00D6347E"/>
    <w:rsid w:val="00D816C6"/>
    <w:rsid w:val="00DC583B"/>
    <w:rsid w:val="00E0313B"/>
    <w:rsid w:val="00E13493"/>
    <w:rsid w:val="00E223DC"/>
    <w:rsid w:val="00E77513"/>
    <w:rsid w:val="00E77B46"/>
    <w:rsid w:val="00E77CED"/>
    <w:rsid w:val="00E95265"/>
    <w:rsid w:val="00ED1851"/>
    <w:rsid w:val="00ED476F"/>
    <w:rsid w:val="00EE6074"/>
    <w:rsid w:val="00EF10BC"/>
    <w:rsid w:val="00EF64E0"/>
    <w:rsid w:val="00F02CB6"/>
    <w:rsid w:val="00F1063A"/>
    <w:rsid w:val="00F3433B"/>
    <w:rsid w:val="00F5674B"/>
    <w:rsid w:val="00F609C1"/>
    <w:rsid w:val="00F721EB"/>
    <w:rsid w:val="00F75370"/>
    <w:rsid w:val="00F84D96"/>
    <w:rsid w:val="00F86F6B"/>
    <w:rsid w:val="00FD49A6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76B6"/>
  <w15:docId w15:val="{A9183325-3238-EF47-92D2-093660A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pPr>
      <w:spacing w:line="360" w:lineRule="auto"/>
      <w:ind w:firstLine="567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Pogrubienie">
    <w:name w:val="Strong"/>
    <w:uiPriority w:val="22"/>
    <w:qFormat/>
    <w:rPr>
      <w:b/>
      <w:bCs/>
    </w:rPr>
  </w:style>
  <w:style w:type="paragraph" w:styleId="Bezodstpw">
    <w:name w:val="No Spacing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paragraph" w:styleId="Adresnakopercie">
    <w:name w:val="envelope address"/>
    <w:basedOn w:val="Normalny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Nagwek">
    <w:name w:val="header"/>
    <w:basedOn w:val="Normalny"/>
    <w:link w:val="NagwekZnak"/>
    <w:uiPriority w:val="99"/>
    <w:unhideWhenUsed/>
    <w:rsid w:val="0094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973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3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3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35D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F343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Krakw, dn</vt:lpstr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Krakw, dn</dc:title>
  <dc:creator>xxx</dc:creator>
  <cp:lastModifiedBy>Maciej Cycoń</cp:lastModifiedBy>
  <cp:revision>160</cp:revision>
  <dcterms:created xsi:type="dcterms:W3CDTF">2018-11-12T20:50:00Z</dcterms:created>
  <dcterms:modified xsi:type="dcterms:W3CDTF">2025-10-03T12:06:00Z</dcterms:modified>
</cp:coreProperties>
</file>