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57" w:rsidRPr="00330526" w:rsidRDefault="00841E57" w:rsidP="00841E57">
      <w:pPr>
        <w:spacing w:after="0" w:line="360" w:lineRule="auto"/>
        <w:jc w:val="center"/>
        <w:rPr>
          <w:rFonts w:ascii="Times New Roman" w:eastAsia="Calibri" w:hAnsi="Times New Roman" w:cs="Times New Roman"/>
          <w:b/>
          <w:sz w:val="32"/>
          <w:szCs w:val="32"/>
        </w:rPr>
      </w:pPr>
      <w:r w:rsidRPr="00330526">
        <w:rPr>
          <w:rFonts w:ascii="Times New Roman" w:eastAsia="Calibri" w:hAnsi="Times New Roman" w:cs="Times New Roman"/>
          <w:b/>
          <w:sz w:val="32"/>
          <w:szCs w:val="32"/>
        </w:rPr>
        <w:t xml:space="preserve">ZGŁOSZENIE I USTALENIE WIERZYTELNOŚCI W POSTĘPOWANIU UPADŁOŚCIOWYM </w:t>
      </w:r>
    </w:p>
    <w:p w:rsidR="00841E57" w:rsidRDefault="00841E57" w:rsidP="00841E57">
      <w:pPr>
        <w:spacing w:after="0" w:line="360" w:lineRule="auto"/>
        <w:jc w:val="both"/>
        <w:rPr>
          <w:rFonts w:ascii="Times New Roman" w:eastAsia="Calibri" w:hAnsi="Times New Roman" w:cs="Times New Roman"/>
          <w:sz w:val="24"/>
          <w:szCs w:val="24"/>
        </w:rPr>
      </w:pPr>
    </w:p>
    <w:p w:rsidR="00C36D6B" w:rsidRPr="00841E57" w:rsidRDefault="00C36D6B" w:rsidP="00841E57">
      <w:pPr>
        <w:spacing w:after="0" w:line="360" w:lineRule="auto"/>
        <w:jc w:val="both"/>
        <w:rPr>
          <w:rFonts w:ascii="Times New Roman" w:eastAsia="Calibri" w:hAnsi="Times New Roman" w:cs="Times New Roman"/>
          <w:sz w:val="24"/>
          <w:szCs w:val="24"/>
        </w:rPr>
      </w:pPr>
    </w:p>
    <w:p w:rsidR="00841E57" w:rsidRPr="00841E57" w:rsidRDefault="00841E57" w:rsidP="00841E57">
      <w:pPr>
        <w:spacing w:after="0" w:line="360" w:lineRule="auto"/>
        <w:jc w:val="both"/>
        <w:rPr>
          <w:rFonts w:ascii="Times New Roman" w:eastAsia="Calibri" w:hAnsi="Times New Roman" w:cs="Times New Roman"/>
          <w:b/>
          <w:sz w:val="24"/>
          <w:szCs w:val="24"/>
        </w:rPr>
      </w:pPr>
      <w:r w:rsidRPr="00841E57">
        <w:rPr>
          <w:rFonts w:ascii="Times New Roman" w:eastAsia="Calibri" w:hAnsi="Times New Roman" w:cs="Times New Roman"/>
          <w:b/>
          <w:sz w:val="24"/>
          <w:szCs w:val="24"/>
        </w:rPr>
        <w:t>1. Zagadnienia ogólne</w:t>
      </w:r>
    </w:p>
    <w:p w:rsidR="00841E57" w:rsidRPr="00841E57" w:rsidRDefault="00841E57" w:rsidP="00841E57">
      <w:pPr>
        <w:spacing w:after="0" w:line="360" w:lineRule="auto"/>
        <w:jc w:val="both"/>
        <w:rPr>
          <w:rFonts w:ascii="Times New Roman" w:eastAsia="Calibri" w:hAnsi="Times New Roman" w:cs="Times New Roman"/>
          <w:sz w:val="24"/>
          <w:szCs w:val="24"/>
        </w:rPr>
      </w:pP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 xml:space="preserve">Niezbędnym etapem postępowania upadłościowego jest etap zgłoszenia i ustalenia wierzytelności, celem sporządzenia listy wierzytelności, na podstawie której dokonywane będzie następnie zaspokojenie wierzycieli upadłego. </w:t>
      </w:r>
      <w:r w:rsidR="00BA74DF">
        <w:rPr>
          <w:rFonts w:ascii="Times New Roman" w:eastAsia="Calibri" w:hAnsi="Times New Roman" w:cs="Times New Roman"/>
          <w:sz w:val="24"/>
          <w:szCs w:val="24"/>
        </w:rPr>
        <w:t>Ta faza</w:t>
      </w:r>
      <w:r w:rsidRPr="00841E57">
        <w:rPr>
          <w:rFonts w:ascii="Times New Roman" w:eastAsia="Calibri" w:hAnsi="Times New Roman" w:cs="Times New Roman"/>
          <w:sz w:val="24"/>
          <w:szCs w:val="24"/>
        </w:rPr>
        <w:t xml:space="preserve"> postępowani</w:t>
      </w:r>
      <w:r w:rsidR="00BA74DF">
        <w:rPr>
          <w:rFonts w:ascii="Times New Roman" w:eastAsia="Calibri" w:hAnsi="Times New Roman" w:cs="Times New Roman"/>
          <w:sz w:val="24"/>
          <w:szCs w:val="24"/>
        </w:rPr>
        <w:t>a upadłościowego  poprzedza</w:t>
      </w:r>
      <w:r w:rsidRPr="00841E57">
        <w:rPr>
          <w:rFonts w:ascii="Times New Roman" w:eastAsia="Calibri" w:hAnsi="Times New Roman" w:cs="Times New Roman"/>
          <w:sz w:val="24"/>
          <w:szCs w:val="24"/>
        </w:rPr>
        <w:t xml:space="preserve"> likwidację masy upadło</w:t>
      </w:r>
      <w:r w:rsidR="00BA74DF">
        <w:rPr>
          <w:rFonts w:ascii="Times New Roman" w:eastAsia="Calibri" w:hAnsi="Times New Roman" w:cs="Times New Roman"/>
          <w:sz w:val="24"/>
          <w:szCs w:val="24"/>
        </w:rPr>
        <w:t>ści i zaspokojenie wierzycieli</w:t>
      </w:r>
      <w:r w:rsidRPr="00841E57">
        <w:rPr>
          <w:rFonts w:ascii="Times New Roman" w:eastAsia="Calibri" w:hAnsi="Times New Roman" w:cs="Times New Roman"/>
          <w:sz w:val="24"/>
          <w:szCs w:val="24"/>
        </w:rPr>
        <w:t xml:space="preserve">. </w:t>
      </w:r>
      <w:r w:rsidR="00E12AB9">
        <w:rPr>
          <w:rFonts w:ascii="Times New Roman" w:eastAsia="Calibri" w:hAnsi="Times New Roman" w:cs="Times New Roman"/>
          <w:sz w:val="24"/>
          <w:szCs w:val="24"/>
        </w:rPr>
        <w:t xml:space="preserve">Ma ona na celu zarówno ustalenie ogólnej kwoty zobowiązań upadłego podlegających zaspokojeniu w postępowaniu upadłościowym, jak i ustalenie kwoty i rodzaju poszczególnych wierzytelności względem upadłego, co ma istotne znaczenie dla ich późniejszego podziału na kategorie i samego procesu podziału funduszów masy upadłości. </w:t>
      </w:r>
    </w:p>
    <w:p w:rsidR="00841E57" w:rsidRPr="00841E57" w:rsidRDefault="00841E57" w:rsidP="00841E57">
      <w:pPr>
        <w:spacing w:after="0" w:line="360" w:lineRule="auto"/>
        <w:jc w:val="both"/>
        <w:rPr>
          <w:rFonts w:ascii="Times New Roman" w:eastAsia="Calibri" w:hAnsi="Times New Roman" w:cs="Times New Roman"/>
          <w:sz w:val="24"/>
          <w:szCs w:val="24"/>
        </w:rPr>
      </w:pPr>
    </w:p>
    <w:p w:rsidR="00841E57" w:rsidRPr="00BA74DF"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 xml:space="preserve"> </w:t>
      </w:r>
      <w:r w:rsidRPr="00841E57">
        <w:rPr>
          <w:rFonts w:ascii="Times New Roman" w:eastAsia="Calibri" w:hAnsi="Times New Roman" w:cs="Times New Roman"/>
          <w:b/>
          <w:sz w:val="24"/>
          <w:szCs w:val="24"/>
        </w:rPr>
        <w:t>2. Lista wierzytelności</w:t>
      </w:r>
    </w:p>
    <w:p w:rsidR="002235E9" w:rsidRDefault="002235E9" w:rsidP="00841E57">
      <w:pPr>
        <w:spacing w:after="0" w:line="360" w:lineRule="auto"/>
        <w:jc w:val="both"/>
        <w:rPr>
          <w:rFonts w:ascii="Times New Roman" w:eastAsia="Calibri" w:hAnsi="Times New Roman" w:cs="Times New Roman"/>
          <w:b/>
          <w:sz w:val="24"/>
          <w:szCs w:val="24"/>
        </w:rPr>
      </w:pPr>
    </w:p>
    <w:p w:rsidR="00BA74DF"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Lista wierzytelności jest oficjalnym dokumentem zawierającym spis uznanych w postępowaniu upadłościowym wierzytelności wobec upadłego, wyznaczającym zarazem krąg podmiotów biorących udział i zaspokajanych w postępowaniu upadłościowym. Umieszczenie wierzytelności na liście daje wierzycielowi upadłego prawo do uzyskania zaspokojenia na etapie podziału funduszów masy upadłości</w:t>
      </w:r>
      <w:r w:rsidR="00BA74DF">
        <w:rPr>
          <w:rFonts w:ascii="Times New Roman" w:eastAsia="Calibri" w:hAnsi="Times New Roman" w:cs="Times New Roman"/>
          <w:sz w:val="24"/>
          <w:szCs w:val="24"/>
        </w:rPr>
        <w:t>.  Zgodnie z art. 244 PU</w:t>
      </w:r>
      <w:r w:rsidRPr="00841E57">
        <w:rPr>
          <w:rFonts w:ascii="Times New Roman" w:eastAsia="Calibri" w:hAnsi="Times New Roman" w:cs="Times New Roman"/>
          <w:sz w:val="24"/>
          <w:szCs w:val="24"/>
        </w:rPr>
        <w:t>, listę w</w:t>
      </w:r>
      <w:r w:rsidR="00BA74DF">
        <w:rPr>
          <w:rFonts w:ascii="Times New Roman" w:eastAsia="Calibri" w:hAnsi="Times New Roman" w:cs="Times New Roman"/>
          <w:sz w:val="24"/>
          <w:szCs w:val="24"/>
        </w:rPr>
        <w:t xml:space="preserve">ierzytelności sporządza syndyk niezwłocznie </w:t>
      </w:r>
      <w:r w:rsidRPr="00841E57">
        <w:rPr>
          <w:rFonts w:ascii="Times New Roman" w:eastAsia="Calibri" w:hAnsi="Times New Roman" w:cs="Times New Roman"/>
          <w:sz w:val="24"/>
          <w:szCs w:val="24"/>
        </w:rPr>
        <w:t>po upływie terminu do zgłaszania wierzytelności przez wierzycieli upadłego i sprawdzeniu zgłoszonych wierzytelności</w:t>
      </w:r>
      <w:r w:rsidR="00BA74DF">
        <w:rPr>
          <w:rFonts w:ascii="Times New Roman" w:eastAsia="Calibri" w:hAnsi="Times New Roman" w:cs="Times New Roman"/>
          <w:sz w:val="24"/>
          <w:szCs w:val="24"/>
        </w:rPr>
        <w:t xml:space="preserve">, </w:t>
      </w:r>
      <w:r w:rsidR="00BA74DF" w:rsidRPr="00BA74DF">
        <w:rPr>
          <w:rFonts w:ascii="Times New Roman" w:eastAsia="Calibri" w:hAnsi="Times New Roman" w:cs="Times New Roman"/>
          <w:sz w:val="24"/>
          <w:szCs w:val="24"/>
        </w:rPr>
        <w:t>nie później niż w terminie dwóch miesięcy od upływu okresu przewidzianego do zgłaszania wierzytelności</w:t>
      </w:r>
      <w:r w:rsidRPr="00841E57">
        <w:rPr>
          <w:rFonts w:ascii="Times New Roman" w:eastAsia="Calibri" w:hAnsi="Times New Roman" w:cs="Times New Roman"/>
          <w:sz w:val="24"/>
          <w:szCs w:val="24"/>
        </w:rPr>
        <w:t xml:space="preserve">. </w:t>
      </w:r>
      <w:r w:rsidR="00BA74DF">
        <w:rPr>
          <w:rFonts w:ascii="Times New Roman" w:eastAsia="Calibri" w:hAnsi="Times New Roman" w:cs="Times New Roman"/>
          <w:sz w:val="24"/>
          <w:szCs w:val="24"/>
        </w:rPr>
        <w:t xml:space="preserve">Syndyk może </w:t>
      </w:r>
      <w:r w:rsidRPr="00841E57">
        <w:rPr>
          <w:rFonts w:ascii="Times New Roman" w:eastAsia="Calibri" w:hAnsi="Times New Roman" w:cs="Times New Roman"/>
          <w:sz w:val="24"/>
          <w:szCs w:val="24"/>
        </w:rPr>
        <w:t xml:space="preserve">posłużyć się do pomocy przy sporządzeniu listy biegłym, ale to syndyk ponosi odpowiedzialność za jej treść.  </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Na l</w:t>
      </w:r>
      <w:r w:rsidR="00BA74DF">
        <w:rPr>
          <w:rFonts w:ascii="Times New Roman" w:eastAsia="Calibri" w:hAnsi="Times New Roman" w:cs="Times New Roman"/>
          <w:sz w:val="24"/>
          <w:szCs w:val="24"/>
        </w:rPr>
        <w:t>iście wierzytelności umieszcza się</w:t>
      </w:r>
      <w:r w:rsidRPr="00841E57">
        <w:rPr>
          <w:rFonts w:ascii="Times New Roman" w:eastAsia="Calibri" w:hAnsi="Times New Roman" w:cs="Times New Roman"/>
          <w:sz w:val="24"/>
          <w:szCs w:val="24"/>
        </w:rPr>
        <w:t xml:space="preserve"> w osobnych rubrykach dane okr</w:t>
      </w:r>
      <w:r w:rsidR="00BA74DF">
        <w:rPr>
          <w:rFonts w:ascii="Times New Roman" w:eastAsia="Calibri" w:hAnsi="Times New Roman" w:cs="Times New Roman"/>
          <w:sz w:val="24"/>
          <w:szCs w:val="24"/>
        </w:rPr>
        <w:t>eślone przez art. 245 ust. 1 PU</w:t>
      </w:r>
      <w:r w:rsidRPr="00841E57">
        <w:rPr>
          <w:rFonts w:ascii="Times New Roman" w:eastAsia="Calibri" w:hAnsi="Times New Roman" w:cs="Times New Roman"/>
          <w:sz w:val="24"/>
          <w:szCs w:val="24"/>
        </w:rPr>
        <w:t>:</w:t>
      </w:r>
    </w:p>
    <w:p w:rsidR="00447E54" w:rsidRDefault="00972F39" w:rsidP="00447E54">
      <w:pPr>
        <w:numPr>
          <w:ilvl w:val="1"/>
          <w:numId w:val="1"/>
        </w:numPr>
        <w:spacing w:after="0" w:line="360" w:lineRule="auto"/>
        <w:ind w:left="426" w:hanging="426"/>
        <w:jc w:val="both"/>
        <w:rPr>
          <w:rFonts w:ascii="Times New Roman" w:eastAsia="Calibri" w:hAnsi="Times New Roman" w:cs="Times New Roman"/>
          <w:sz w:val="24"/>
          <w:szCs w:val="24"/>
        </w:rPr>
      </w:pPr>
      <w:r w:rsidRPr="00972F39">
        <w:rPr>
          <w:rFonts w:ascii="Times New Roman" w:eastAsia="Calibri" w:hAnsi="Times New Roman" w:cs="Times New Roman"/>
          <w:sz w:val="24"/>
          <w:szCs w:val="24"/>
        </w:rPr>
        <w:t>liczbę porządkową</w:t>
      </w:r>
      <w:r>
        <w:rPr>
          <w:rFonts w:ascii="Times New Roman" w:eastAsia="Calibri" w:hAnsi="Times New Roman" w:cs="Times New Roman"/>
          <w:sz w:val="24"/>
          <w:szCs w:val="24"/>
        </w:rPr>
        <w:t>,</w:t>
      </w:r>
    </w:p>
    <w:p w:rsidR="00447E54" w:rsidRDefault="00447E54" w:rsidP="00447E54">
      <w:pPr>
        <w:numPr>
          <w:ilvl w:val="1"/>
          <w:numId w:val="1"/>
        </w:numPr>
        <w:spacing w:after="0" w:line="360" w:lineRule="auto"/>
        <w:ind w:left="426" w:hanging="426"/>
        <w:jc w:val="both"/>
        <w:rPr>
          <w:rFonts w:ascii="Times New Roman" w:eastAsia="Calibri" w:hAnsi="Times New Roman" w:cs="Times New Roman"/>
          <w:sz w:val="24"/>
          <w:szCs w:val="24"/>
        </w:rPr>
      </w:pPr>
      <w:r w:rsidRPr="00447E54">
        <w:rPr>
          <w:rFonts w:ascii="Times,Italic" w:hAnsi="Times,Italic" w:cs="Times,Italic"/>
          <w:iCs/>
          <w:sz w:val="24"/>
          <w:szCs w:val="24"/>
        </w:rPr>
        <w:t>imię i nazwisko wierzyciela albo jego nazwę, miejsce zamieszkania albo</w:t>
      </w:r>
      <w:r w:rsidRPr="00447E54">
        <w:rPr>
          <w:rFonts w:ascii="Times New Roman" w:eastAsia="Calibri" w:hAnsi="Times New Roman" w:cs="Times New Roman"/>
          <w:sz w:val="24"/>
          <w:szCs w:val="24"/>
        </w:rPr>
        <w:t xml:space="preserve"> </w:t>
      </w:r>
      <w:r w:rsidRPr="00447E54">
        <w:rPr>
          <w:rFonts w:ascii="Times,Italic" w:hAnsi="Times,Italic" w:cs="Times,Italic"/>
          <w:iCs/>
          <w:sz w:val="24"/>
          <w:szCs w:val="24"/>
        </w:rPr>
        <w:t>siedzibę, adres oraz numer PESEL albo numer w Krajowym Rejestrze</w:t>
      </w:r>
      <w:r w:rsidRPr="00447E54">
        <w:rPr>
          <w:rFonts w:ascii="Times New Roman" w:eastAsia="Calibri" w:hAnsi="Times New Roman" w:cs="Times New Roman"/>
          <w:sz w:val="24"/>
          <w:szCs w:val="24"/>
        </w:rPr>
        <w:t xml:space="preserve"> </w:t>
      </w:r>
      <w:r w:rsidRPr="00447E54">
        <w:rPr>
          <w:rFonts w:ascii="Times,Italic" w:hAnsi="Times,Italic" w:cs="Times,Italic"/>
          <w:iCs/>
          <w:sz w:val="24"/>
          <w:szCs w:val="24"/>
        </w:rPr>
        <w:t>Sądowym, a w przypadku ich braku – inne dane umożliwiające jego</w:t>
      </w:r>
      <w:r w:rsidRPr="00447E54">
        <w:rPr>
          <w:rFonts w:ascii="Times New Roman" w:eastAsia="Calibri" w:hAnsi="Times New Roman" w:cs="Times New Roman"/>
          <w:sz w:val="24"/>
          <w:szCs w:val="24"/>
        </w:rPr>
        <w:t xml:space="preserve"> </w:t>
      </w:r>
      <w:r w:rsidRPr="00447E54">
        <w:rPr>
          <w:rFonts w:ascii="Times,Italic" w:hAnsi="Times,Italic" w:cs="Times,Italic"/>
          <w:iCs/>
          <w:sz w:val="24"/>
          <w:szCs w:val="24"/>
        </w:rPr>
        <w:t>jednoznaczną identyfikację</w:t>
      </w:r>
      <w:r w:rsidR="00BA74DF" w:rsidRPr="00447E54">
        <w:rPr>
          <w:rFonts w:ascii="Times New Roman" w:eastAsia="Calibri" w:hAnsi="Times New Roman" w:cs="Times New Roman"/>
          <w:b/>
          <w:bCs/>
          <w:sz w:val="24"/>
          <w:szCs w:val="24"/>
        </w:rPr>
        <w:t>;</w:t>
      </w:r>
    </w:p>
    <w:p w:rsidR="00841E57" w:rsidRPr="00447E54" w:rsidRDefault="00447E54" w:rsidP="00447E54">
      <w:pPr>
        <w:numPr>
          <w:ilvl w:val="1"/>
          <w:numId w:val="1"/>
        </w:numPr>
        <w:spacing w:after="0" w:line="360" w:lineRule="auto"/>
        <w:ind w:left="426" w:hanging="426"/>
        <w:jc w:val="both"/>
        <w:rPr>
          <w:rFonts w:ascii="Times New Roman" w:eastAsia="Calibri" w:hAnsi="Times New Roman" w:cs="Times New Roman"/>
          <w:sz w:val="24"/>
          <w:szCs w:val="24"/>
        </w:rPr>
      </w:pPr>
      <w:r w:rsidRPr="00447E54">
        <w:rPr>
          <w:rFonts w:ascii="Times,Italic" w:hAnsi="Times,Italic" w:cs="Times,Italic"/>
          <w:iCs/>
          <w:sz w:val="24"/>
          <w:szCs w:val="24"/>
        </w:rPr>
        <w:lastRenderedPageBreak/>
        <w:t>sumę, w jakiej wierzytelność podlega uznaniu, i sumę, według której będzie</w:t>
      </w:r>
      <w:r w:rsidRPr="00447E54">
        <w:rPr>
          <w:rFonts w:ascii="Times New Roman" w:eastAsia="Calibri" w:hAnsi="Times New Roman" w:cs="Times New Roman"/>
          <w:sz w:val="24"/>
          <w:szCs w:val="24"/>
        </w:rPr>
        <w:t xml:space="preserve"> </w:t>
      </w:r>
      <w:r w:rsidRPr="00447E54">
        <w:rPr>
          <w:rFonts w:ascii="Times,Italic" w:hAnsi="Times,Italic" w:cs="Times,Italic"/>
          <w:iCs/>
          <w:sz w:val="24"/>
          <w:szCs w:val="24"/>
        </w:rPr>
        <w:t>obliczany głos wierzyciela w głosowaniu nad układem</w:t>
      </w:r>
      <w:r w:rsidR="00841E57" w:rsidRPr="00447E54">
        <w:rPr>
          <w:rFonts w:ascii="Times New Roman" w:eastAsia="Calibri" w:hAnsi="Times New Roman" w:cs="Times New Roman"/>
          <w:sz w:val="24"/>
          <w:szCs w:val="24"/>
        </w:rPr>
        <w:t>;</w:t>
      </w:r>
    </w:p>
    <w:p w:rsidR="00841E57" w:rsidRPr="00841E57" w:rsidRDefault="00972F39" w:rsidP="00841E57">
      <w:pPr>
        <w:numPr>
          <w:ilvl w:val="1"/>
          <w:numId w:val="1"/>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kategorię</w:t>
      </w:r>
      <w:r w:rsidR="00841E57" w:rsidRPr="00841E57">
        <w:rPr>
          <w:rFonts w:ascii="Times New Roman" w:eastAsia="Calibri" w:hAnsi="Times New Roman" w:cs="Times New Roman"/>
          <w:sz w:val="24"/>
          <w:szCs w:val="24"/>
        </w:rPr>
        <w:t>, w jakiej dana wierzytelność podlega zaspokojeniu;</w:t>
      </w:r>
    </w:p>
    <w:p w:rsidR="00841E57" w:rsidRPr="00841E57" w:rsidRDefault="00972F39" w:rsidP="00841E57">
      <w:pPr>
        <w:numPr>
          <w:ilvl w:val="1"/>
          <w:numId w:val="1"/>
        </w:numPr>
        <w:spacing w:after="0" w:line="360" w:lineRule="auto"/>
        <w:ind w:left="426" w:hanging="426"/>
        <w:jc w:val="both"/>
        <w:rPr>
          <w:rFonts w:ascii="Times New Roman" w:eastAsia="Calibri" w:hAnsi="Times New Roman" w:cs="Times New Roman"/>
          <w:sz w:val="24"/>
          <w:szCs w:val="24"/>
        </w:rPr>
      </w:pPr>
      <w:r w:rsidRPr="00972F39">
        <w:rPr>
          <w:rFonts w:ascii="Times New Roman" w:eastAsia="Calibri" w:hAnsi="Times New Roman" w:cs="Times New Roman"/>
          <w:sz w:val="24"/>
          <w:szCs w:val="24"/>
        </w:rPr>
        <w:t>informację o istnieniu i rodzaju zabezpieczenia wierzytelności</w:t>
      </w:r>
      <w:r w:rsidR="00841E57" w:rsidRPr="00841E57">
        <w:rPr>
          <w:rFonts w:ascii="Times New Roman" w:eastAsia="Calibri" w:hAnsi="Times New Roman" w:cs="Times New Roman"/>
          <w:sz w:val="24"/>
          <w:szCs w:val="24"/>
        </w:rPr>
        <w:t>;</w:t>
      </w:r>
    </w:p>
    <w:p w:rsidR="00841E57" w:rsidRDefault="00972F39" w:rsidP="00447E54">
      <w:pPr>
        <w:numPr>
          <w:ilvl w:val="1"/>
          <w:numId w:val="1"/>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841E57" w:rsidRPr="00841E57">
        <w:rPr>
          <w:rFonts w:ascii="Times New Roman" w:eastAsia="Calibri" w:hAnsi="Times New Roman" w:cs="Times New Roman"/>
          <w:sz w:val="24"/>
          <w:szCs w:val="24"/>
        </w:rPr>
        <w:t>nformację, czy wierzytelność jest uzależniona od warunku;</w:t>
      </w:r>
    </w:p>
    <w:p w:rsidR="00447E54" w:rsidRDefault="00447E54" w:rsidP="00447E54">
      <w:pPr>
        <w:autoSpaceDE w:val="0"/>
        <w:autoSpaceDN w:val="0"/>
        <w:adjustRightInd w:val="0"/>
        <w:spacing w:after="0" w:line="360" w:lineRule="auto"/>
        <w:rPr>
          <w:rFonts w:ascii="Times,Italic" w:hAnsi="Times,Italic" w:cs="Times,Italic"/>
          <w:iCs/>
          <w:sz w:val="24"/>
          <w:szCs w:val="24"/>
        </w:rPr>
      </w:pPr>
      <w:r w:rsidRPr="00447E54">
        <w:rPr>
          <w:rFonts w:ascii="Times,Italic" w:hAnsi="Times,Italic" w:cs="Times,Italic"/>
          <w:iCs/>
          <w:sz w:val="24"/>
          <w:szCs w:val="24"/>
        </w:rPr>
        <w:t>7) informację, czy wierzycielowi przysługuje prawo potrą</w:t>
      </w:r>
      <w:r>
        <w:rPr>
          <w:rFonts w:ascii="Times,Italic" w:hAnsi="Times,Italic" w:cs="Times,Italic"/>
          <w:iCs/>
          <w:sz w:val="24"/>
          <w:szCs w:val="24"/>
        </w:rPr>
        <w:t>cenia;</w:t>
      </w:r>
    </w:p>
    <w:p w:rsidR="00447E54" w:rsidRDefault="00447E54" w:rsidP="00447E54">
      <w:pPr>
        <w:autoSpaceDE w:val="0"/>
        <w:autoSpaceDN w:val="0"/>
        <w:adjustRightInd w:val="0"/>
        <w:spacing w:after="0" w:line="360" w:lineRule="auto"/>
        <w:rPr>
          <w:rFonts w:ascii="Times,Italic" w:hAnsi="Times,Italic" w:cs="Times,Italic"/>
          <w:iCs/>
          <w:sz w:val="24"/>
          <w:szCs w:val="24"/>
        </w:rPr>
      </w:pPr>
      <w:r w:rsidRPr="00447E54">
        <w:rPr>
          <w:rFonts w:ascii="Times,Italic" w:hAnsi="Times,Italic" w:cs="Times,Italic"/>
          <w:iCs/>
          <w:sz w:val="24"/>
          <w:szCs w:val="24"/>
        </w:rPr>
        <w:t>8) uzasadnie</w:t>
      </w:r>
      <w:r>
        <w:rPr>
          <w:rFonts w:ascii="Times,Italic" w:hAnsi="Times,Italic" w:cs="Times,Italic"/>
          <w:iCs/>
          <w:sz w:val="24"/>
          <w:szCs w:val="24"/>
        </w:rPr>
        <w:t>nie;</w:t>
      </w:r>
    </w:p>
    <w:p w:rsidR="00447E54" w:rsidRPr="00447E54" w:rsidRDefault="00447E54" w:rsidP="00447E54">
      <w:pPr>
        <w:autoSpaceDE w:val="0"/>
        <w:autoSpaceDN w:val="0"/>
        <w:adjustRightInd w:val="0"/>
        <w:spacing w:after="0" w:line="360" w:lineRule="auto"/>
        <w:jc w:val="both"/>
        <w:rPr>
          <w:rFonts w:ascii="Times,Italic" w:hAnsi="Times,Italic" w:cs="Times,Italic"/>
          <w:iCs/>
          <w:sz w:val="24"/>
          <w:szCs w:val="24"/>
        </w:rPr>
      </w:pPr>
      <w:r w:rsidRPr="00447E54">
        <w:rPr>
          <w:rFonts w:ascii="Times,Italic" w:hAnsi="Times,Italic" w:cs="Times,Italic"/>
          <w:iCs/>
          <w:sz w:val="24"/>
          <w:szCs w:val="24"/>
        </w:rPr>
        <w:t>9) informację o stanie postępowania sądowego, administracyjnego,</w:t>
      </w:r>
      <w:r>
        <w:rPr>
          <w:rFonts w:ascii="Times,Italic" w:hAnsi="Times,Italic" w:cs="Times,Italic"/>
          <w:iCs/>
          <w:sz w:val="24"/>
          <w:szCs w:val="24"/>
        </w:rPr>
        <w:t xml:space="preserve"> </w:t>
      </w:r>
      <w:proofErr w:type="spellStart"/>
      <w:r w:rsidRPr="00447E54">
        <w:rPr>
          <w:rFonts w:ascii="Times,Italic" w:hAnsi="Times,Italic" w:cs="Times,Italic"/>
          <w:iCs/>
          <w:sz w:val="24"/>
          <w:szCs w:val="24"/>
        </w:rPr>
        <w:t>sądowoadministracyjnego</w:t>
      </w:r>
      <w:proofErr w:type="spellEnd"/>
      <w:r w:rsidRPr="00447E54">
        <w:rPr>
          <w:rFonts w:ascii="Times,Italic" w:hAnsi="Times,Italic" w:cs="Times,Italic"/>
          <w:iCs/>
          <w:sz w:val="24"/>
          <w:szCs w:val="24"/>
        </w:rPr>
        <w:t xml:space="preserve"> lub postępowania przed sądem polubownym</w:t>
      </w:r>
      <w:r>
        <w:rPr>
          <w:rFonts w:ascii="Times,Italic" w:hAnsi="Times,Italic" w:cs="Times,Italic"/>
          <w:iCs/>
          <w:sz w:val="24"/>
          <w:szCs w:val="24"/>
        </w:rPr>
        <w:t xml:space="preserve"> </w:t>
      </w:r>
      <w:r w:rsidRPr="00447E54">
        <w:rPr>
          <w:rFonts w:ascii="Times,Italic" w:hAnsi="Times,Italic" w:cs="Times,Italic"/>
          <w:iCs/>
          <w:sz w:val="24"/>
          <w:szCs w:val="24"/>
        </w:rPr>
        <w:t>w sprawie zgłoszonej wierzytelności, jej zabezpieczenia lub prawa</w:t>
      </w:r>
      <w:r>
        <w:rPr>
          <w:rFonts w:ascii="Times,Italic" w:hAnsi="Times,Italic" w:cs="Times,Italic"/>
          <w:iCs/>
          <w:sz w:val="24"/>
          <w:szCs w:val="24"/>
        </w:rPr>
        <w:t xml:space="preserve"> </w:t>
      </w:r>
      <w:r w:rsidRPr="00447E54">
        <w:rPr>
          <w:rFonts w:ascii="Times,Italic" w:hAnsi="Times,Italic" w:cs="Times,Italic"/>
          <w:iCs/>
          <w:sz w:val="24"/>
          <w:szCs w:val="24"/>
        </w:rPr>
        <w:t>potrą</w:t>
      </w:r>
      <w:r>
        <w:rPr>
          <w:rFonts w:ascii="Times,Italic" w:hAnsi="Times,Italic" w:cs="Times,Italic"/>
          <w:iCs/>
          <w:sz w:val="24"/>
          <w:szCs w:val="24"/>
        </w:rPr>
        <w:t>cenia.</w:t>
      </w:r>
    </w:p>
    <w:p w:rsidR="00841E57" w:rsidRPr="00447E54" w:rsidRDefault="00841E57" w:rsidP="00447E54">
      <w:pPr>
        <w:spacing w:after="0" w:line="360" w:lineRule="auto"/>
        <w:jc w:val="both"/>
        <w:rPr>
          <w:rFonts w:ascii="Times New Roman" w:eastAsia="Calibri" w:hAnsi="Times New Roman" w:cs="Times New Roman"/>
          <w:bCs/>
          <w:i/>
          <w:iCs/>
          <w:sz w:val="24"/>
          <w:szCs w:val="24"/>
        </w:rPr>
      </w:pPr>
      <w:r w:rsidRPr="009A0C06">
        <w:rPr>
          <w:rFonts w:ascii="Times New Roman" w:eastAsia="Calibri" w:hAnsi="Times New Roman" w:cs="Times New Roman"/>
          <w:sz w:val="24"/>
          <w:szCs w:val="24"/>
        </w:rPr>
        <w:tab/>
      </w:r>
      <w:r w:rsidR="00447E54" w:rsidRPr="00447E54">
        <w:rPr>
          <w:rFonts w:ascii="Times New Roman" w:eastAsia="Calibri" w:hAnsi="Times New Roman" w:cs="Times New Roman"/>
          <w:bCs/>
          <w:iCs/>
          <w:sz w:val="24"/>
          <w:szCs w:val="24"/>
        </w:rPr>
        <w:t>Syndyk umieszcza na liście wierzytelności także oświadczenie upadłego i podane przez niego uzasadnienie, jeżeli upadły złożył takie oświadczenie, albo wzmiankę, że upadły oświadczenia takiego nie złożył i z jakiej przyczyny</w:t>
      </w:r>
      <w:r w:rsidRPr="00447E54">
        <w:rPr>
          <w:rFonts w:ascii="Times New Roman" w:eastAsia="Calibri" w:hAnsi="Times New Roman" w:cs="Times New Roman"/>
          <w:sz w:val="24"/>
          <w:szCs w:val="24"/>
        </w:rPr>
        <w:t>.</w:t>
      </w:r>
      <w:r w:rsidRPr="00841E57">
        <w:rPr>
          <w:rFonts w:ascii="Times New Roman" w:eastAsia="Calibri" w:hAnsi="Times New Roman" w:cs="Times New Roman"/>
          <w:sz w:val="24"/>
          <w:szCs w:val="24"/>
        </w:rPr>
        <w:t xml:space="preserve"> Ponadto lista wierzytelności może zawierać inne elementy, zapewniające jej funkcjonalność w toku postępowania upadłościowego.  </w:t>
      </w:r>
    </w:p>
    <w:p w:rsidR="002235E9" w:rsidRDefault="002235E9" w:rsidP="00841E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W</w:t>
      </w:r>
      <w:r w:rsidRPr="002235E9">
        <w:rPr>
          <w:rFonts w:ascii="Times New Roman" w:eastAsia="Calibri" w:hAnsi="Times New Roman" w:cs="Times New Roman"/>
          <w:sz w:val="24"/>
          <w:szCs w:val="24"/>
        </w:rPr>
        <w:t>ierzytelność niepieniężna będzie umieszczona na liście wierzytelności w sumie pieniężnej według jej wartości z dnia ogłoszenia upadłości</w:t>
      </w:r>
      <w:r>
        <w:rPr>
          <w:rFonts w:ascii="Times New Roman" w:eastAsia="Calibri" w:hAnsi="Times New Roman" w:cs="Times New Roman"/>
          <w:sz w:val="24"/>
          <w:szCs w:val="24"/>
        </w:rPr>
        <w:t xml:space="preserve">. </w:t>
      </w:r>
    </w:p>
    <w:p w:rsidR="00FA6B19" w:rsidRDefault="00FA6B19" w:rsidP="00FA6B1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A6B19">
        <w:rPr>
          <w:rFonts w:ascii="Times New Roman" w:eastAsia="Calibri" w:hAnsi="Times New Roman" w:cs="Times New Roman"/>
          <w:sz w:val="24"/>
          <w:szCs w:val="24"/>
        </w:rPr>
        <w:t>Wierzytelność za okres rozliczen</w:t>
      </w:r>
      <w:r>
        <w:rPr>
          <w:rFonts w:ascii="Times New Roman" w:eastAsia="Calibri" w:hAnsi="Times New Roman" w:cs="Times New Roman"/>
          <w:sz w:val="24"/>
          <w:szCs w:val="24"/>
        </w:rPr>
        <w:t xml:space="preserve">iowy, w trakcie którego została </w:t>
      </w:r>
      <w:r w:rsidRPr="00FA6B19">
        <w:rPr>
          <w:rFonts w:ascii="Times New Roman" w:eastAsia="Calibri" w:hAnsi="Times New Roman" w:cs="Times New Roman"/>
          <w:sz w:val="24"/>
          <w:szCs w:val="24"/>
        </w:rPr>
        <w:t>ogłoszona upadłość, w szczególności z tytułu czynszu najmu lub dzierżawy,</w:t>
      </w:r>
      <w:r>
        <w:rPr>
          <w:rFonts w:ascii="Times New Roman" w:eastAsia="Calibri" w:hAnsi="Times New Roman" w:cs="Times New Roman"/>
          <w:sz w:val="24"/>
          <w:szCs w:val="24"/>
        </w:rPr>
        <w:t xml:space="preserve"> </w:t>
      </w:r>
      <w:r w:rsidRPr="00FA6B19">
        <w:rPr>
          <w:rFonts w:ascii="Times New Roman" w:eastAsia="Calibri" w:hAnsi="Times New Roman" w:cs="Times New Roman"/>
          <w:sz w:val="24"/>
          <w:szCs w:val="24"/>
        </w:rPr>
        <w:t>podatków lub składek na ubezpieczenia społeczne, ulega z mocy prawa</w:t>
      </w:r>
      <w:r>
        <w:rPr>
          <w:rFonts w:ascii="Times New Roman" w:eastAsia="Calibri" w:hAnsi="Times New Roman" w:cs="Times New Roman"/>
          <w:sz w:val="24"/>
          <w:szCs w:val="24"/>
        </w:rPr>
        <w:t xml:space="preserve"> </w:t>
      </w:r>
      <w:r w:rsidRPr="00FA6B19">
        <w:rPr>
          <w:rFonts w:ascii="Times New Roman" w:eastAsia="Calibri" w:hAnsi="Times New Roman" w:cs="Times New Roman"/>
          <w:sz w:val="24"/>
          <w:szCs w:val="24"/>
        </w:rPr>
        <w:t>proporcjonalnemu podziałowi na część traktowaną jak wierzytelność powstała</w:t>
      </w:r>
      <w:r>
        <w:rPr>
          <w:rFonts w:ascii="Times New Roman" w:eastAsia="Calibri" w:hAnsi="Times New Roman" w:cs="Times New Roman"/>
          <w:sz w:val="24"/>
          <w:szCs w:val="24"/>
        </w:rPr>
        <w:t xml:space="preserve"> </w:t>
      </w:r>
      <w:r w:rsidRPr="00FA6B19">
        <w:rPr>
          <w:rFonts w:ascii="Times New Roman" w:eastAsia="Calibri" w:hAnsi="Times New Roman" w:cs="Times New Roman"/>
          <w:sz w:val="24"/>
          <w:szCs w:val="24"/>
        </w:rPr>
        <w:t>przed dniem ogłoszenia upadłości oraz część traktowaną jak wierzytelność</w:t>
      </w:r>
      <w:r>
        <w:rPr>
          <w:rFonts w:ascii="Times New Roman" w:eastAsia="Calibri" w:hAnsi="Times New Roman" w:cs="Times New Roman"/>
          <w:sz w:val="24"/>
          <w:szCs w:val="24"/>
        </w:rPr>
        <w:t xml:space="preserve"> </w:t>
      </w:r>
      <w:r w:rsidRPr="00FA6B19">
        <w:rPr>
          <w:rFonts w:ascii="Times New Roman" w:eastAsia="Calibri" w:hAnsi="Times New Roman" w:cs="Times New Roman"/>
          <w:sz w:val="24"/>
          <w:szCs w:val="24"/>
        </w:rPr>
        <w:t>powstająca po dniu ogłoszenia upadłości</w:t>
      </w:r>
      <w:r>
        <w:rPr>
          <w:rFonts w:ascii="Times New Roman" w:eastAsia="Calibri" w:hAnsi="Times New Roman" w:cs="Times New Roman"/>
          <w:sz w:val="24"/>
          <w:szCs w:val="24"/>
        </w:rPr>
        <w:t>.</w:t>
      </w:r>
    </w:p>
    <w:p w:rsidR="00841E57" w:rsidRPr="00841E57" w:rsidRDefault="002235E9" w:rsidP="002235E9">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841E57" w:rsidRPr="00841E57">
        <w:rPr>
          <w:rFonts w:ascii="Times New Roman" w:eastAsia="Calibri" w:hAnsi="Times New Roman" w:cs="Times New Roman"/>
          <w:sz w:val="24"/>
          <w:szCs w:val="24"/>
        </w:rPr>
        <w:t>ierzytelność zabezpieczoną hipoteką lub wpisem w rejestrze na majątku upadłego położonym za granicą</w:t>
      </w:r>
      <w:r w:rsidR="006C7AE7">
        <w:rPr>
          <w:rFonts w:ascii="Times New Roman" w:eastAsia="Calibri" w:hAnsi="Times New Roman" w:cs="Times New Roman"/>
          <w:sz w:val="24"/>
          <w:szCs w:val="24"/>
        </w:rPr>
        <w:t xml:space="preserve"> z mocy art. 250 PU</w:t>
      </w:r>
      <w:r w:rsidR="00841E57" w:rsidRPr="00841E57">
        <w:rPr>
          <w:rFonts w:ascii="Times New Roman" w:eastAsia="Calibri" w:hAnsi="Times New Roman" w:cs="Times New Roman"/>
          <w:sz w:val="24"/>
          <w:szCs w:val="24"/>
        </w:rPr>
        <w:t xml:space="preserve"> umieszcza się na liście, jeżeli złożony zostanie dowód wykr</w:t>
      </w:r>
      <w:r>
        <w:rPr>
          <w:rFonts w:ascii="Times New Roman" w:eastAsia="Calibri" w:hAnsi="Times New Roman" w:cs="Times New Roman"/>
          <w:sz w:val="24"/>
          <w:szCs w:val="24"/>
        </w:rPr>
        <w:t>eślenia wpisu o zabezpieczeniu.</w:t>
      </w:r>
      <w:r w:rsidR="00841E57" w:rsidRPr="00841E57">
        <w:rPr>
          <w:rFonts w:ascii="Times New Roman" w:eastAsia="Calibri" w:hAnsi="Times New Roman" w:cs="Times New Roman"/>
          <w:sz w:val="24"/>
          <w:szCs w:val="24"/>
        </w:rPr>
        <w:t xml:space="preserve"> Podkreślić należy przy tym, że nie ma znaczenia fakt, czy zabezpieczona wierzytelność przysługuje cudzoziemcowi czy obywatelowi polskiemu, lecz wyłącznie to, że obciążony majątek upadłego znajduje się za granicą. Przepis ten nie dotyczy natomiast sytuacji, gdy dana wierzytelność wobec upadłego zabezpieczona została hipoteką lub wpisem w rejestrze na położonym za granicą majątku innej osoby niż upadły. Swoim zakresem obejmuje on przy tym wyłącznie sytuację, gdy zabezpieczenie wierzytelności względem upadłego polega na ustanowieniu na jego maj</w:t>
      </w:r>
      <w:r w:rsidR="00C36D6B">
        <w:rPr>
          <w:rFonts w:ascii="Times New Roman" w:eastAsia="Calibri" w:hAnsi="Times New Roman" w:cs="Times New Roman"/>
          <w:sz w:val="24"/>
          <w:szCs w:val="24"/>
        </w:rPr>
        <w:t>ątku</w:t>
      </w:r>
      <w:r w:rsidR="00841E57" w:rsidRPr="00841E57">
        <w:rPr>
          <w:rFonts w:ascii="Times New Roman" w:eastAsia="Calibri" w:hAnsi="Times New Roman" w:cs="Times New Roman"/>
          <w:sz w:val="24"/>
          <w:szCs w:val="24"/>
        </w:rPr>
        <w:t xml:space="preserve"> położonym za granicą hipoteki, lub innego służącego zabezpieczeniu wierzytelności prawa związanego z wpisem do rejestru (na przykład zabezpieczenia stanowiącego, w myśl prawa miejsca położenia przedmiotu zabezpieczenia, odpowiednik zastawu rejestrowego). Zakres </w:t>
      </w:r>
      <w:r w:rsidR="00841E57" w:rsidRPr="00841E57">
        <w:rPr>
          <w:rFonts w:ascii="Times New Roman" w:eastAsia="Calibri" w:hAnsi="Times New Roman" w:cs="Times New Roman"/>
          <w:sz w:val="24"/>
          <w:szCs w:val="24"/>
        </w:rPr>
        <w:lastRenderedPageBreak/>
        <w:t xml:space="preserve">zastosowania art. </w:t>
      </w:r>
      <w:r w:rsidR="006C7AE7">
        <w:rPr>
          <w:rFonts w:ascii="Times New Roman" w:eastAsia="Calibri" w:hAnsi="Times New Roman" w:cs="Times New Roman"/>
          <w:sz w:val="24"/>
          <w:szCs w:val="24"/>
        </w:rPr>
        <w:t>250 PU</w:t>
      </w:r>
      <w:r w:rsidR="00841E57" w:rsidRPr="00841E57">
        <w:rPr>
          <w:rFonts w:ascii="Times New Roman" w:eastAsia="Calibri" w:hAnsi="Times New Roman" w:cs="Times New Roman"/>
          <w:sz w:val="24"/>
          <w:szCs w:val="24"/>
        </w:rPr>
        <w:t xml:space="preserve"> nie obejmuje zatem przypadków, gdy na majątku upadłego położonym za granicą ustanowione zostało inne, niż wyżej wymienione, zabezpieczenie rzeczowe, na przykład prawo stanowiące odpowiednik zastawu zwykłego.  Do wierzyciela zatem należy </w:t>
      </w:r>
      <w:r w:rsidR="00841E57" w:rsidRPr="00841E57">
        <w:rPr>
          <w:rFonts w:ascii="Times New Roman" w:eastAsia="Calibri" w:hAnsi="Times New Roman" w:cs="Times New Roman"/>
          <w:i/>
          <w:sz w:val="24"/>
          <w:szCs w:val="24"/>
        </w:rPr>
        <w:t>de facto</w:t>
      </w:r>
      <w:r w:rsidR="00841E57" w:rsidRPr="00841E57">
        <w:rPr>
          <w:rFonts w:ascii="Times New Roman" w:eastAsia="Calibri" w:hAnsi="Times New Roman" w:cs="Times New Roman"/>
          <w:sz w:val="24"/>
          <w:szCs w:val="24"/>
        </w:rPr>
        <w:t xml:space="preserve"> wybór, czy zaspokojenie nastąpi z  przedmiotu zabezpieczenia, według przepisów miejsca jego położenia, czy też w ramach prowadzonego w Polsce postępowania upadłościowego</w:t>
      </w:r>
      <w:r w:rsidR="006C7AE7">
        <w:rPr>
          <w:rFonts w:ascii="Times New Roman" w:eastAsia="Calibri" w:hAnsi="Times New Roman" w:cs="Times New Roman"/>
          <w:sz w:val="24"/>
          <w:szCs w:val="24"/>
        </w:rPr>
        <w:t>, zgodnie z przepisami PU</w:t>
      </w:r>
      <w:r w:rsidR="00841E57" w:rsidRPr="00841E57">
        <w:rPr>
          <w:rFonts w:ascii="Times New Roman" w:eastAsia="Calibri" w:hAnsi="Times New Roman" w:cs="Times New Roman"/>
          <w:sz w:val="24"/>
          <w:szCs w:val="24"/>
        </w:rPr>
        <w:t>. Celem r</w:t>
      </w:r>
      <w:r w:rsidR="006C7AE7">
        <w:rPr>
          <w:rFonts w:ascii="Times New Roman" w:eastAsia="Calibri" w:hAnsi="Times New Roman" w:cs="Times New Roman"/>
          <w:sz w:val="24"/>
          <w:szCs w:val="24"/>
        </w:rPr>
        <w:t>egulacji zawartej w art. 250 PU</w:t>
      </w:r>
      <w:r w:rsidR="00841E57" w:rsidRPr="00841E57">
        <w:rPr>
          <w:rFonts w:ascii="Times New Roman" w:eastAsia="Calibri" w:hAnsi="Times New Roman" w:cs="Times New Roman"/>
          <w:sz w:val="24"/>
          <w:szCs w:val="24"/>
        </w:rPr>
        <w:t xml:space="preserve"> jest zapobieganie przypadkom, w których wierzyciel, którego wierzytelność zabezpieczona została hipoteką lub wpisem w rejestrze na majątku upadłego położonym za granicą, uzyskałby zaspokojenie z dwóch źródeł – w ramach prowadzonego w Polsce postępowania upadłościowego i z położonego za granicą przedmiotu zabezpieczenia, w trybie przewidzianym przepisami prawa miejscowego. </w:t>
      </w:r>
      <w:r>
        <w:rPr>
          <w:rFonts w:ascii="Times New Roman" w:eastAsia="Calibri" w:hAnsi="Times New Roman" w:cs="Times New Roman"/>
          <w:sz w:val="24"/>
          <w:szCs w:val="24"/>
        </w:rPr>
        <w:t>Zaznaczyć należy, że w</w:t>
      </w:r>
      <w:r w:rsidRPr="002235E9">
        <w:rPr>
          <w:rFonts w:ascii="Times New Roman" w:eastAsia="Calibri" w:hAnsi="Times New Roman" w:cs="Times New Roman"/>
          <w:sz w:val="24"/>
          <w:szCs w:val="24"/>
        </w:rPr>
        <w:t>ierzytelność w walucie obcej bez względu na termin jej wymagalności umieszcza się na liście po przeliczeniu na walutę polską według średniego kursu walut obcych w Narodowym Banku Polskim z dnia ogłoszenia upadłości, a gdy takiego kursu nie było – według średniej ceny rynkowej z tej daty. Umieszczenie na liście wierzytelności w przeliczeniu na walutę polską nie</w:t>
      </w:r>
      <w:r>
        <w:rPr>
          <w:rFonts w:ascii="Times New Roman" w:eastAsia="Calibri" w:hAnsi="Times New Roman" w:cs="Times New Roman"/>
          <w:sz w:val="24"/>
          <w:szCs w:val="24"/>
        </w:rPr>
        <w:t xml:space="preserve"> </w:t>
      </w:r>
      <w:r w:rsidRPr="002235E9">
        <w:rPr>
          <w:rFonts w:ascii="Times New Roman" w:eastAsia="Calibri" w:hAnsi="Times New Roman" w:cs="Times New Roman"/>
          <w:sz w:val="24"/>
          <w:szCs w:val="24"/>
        </w:rPr>
        <w:t>powoduje przekształcenia zobowiązania wyrażonego w walucie obcej na zobowiązanie w walucie polskiej. Zaspokojenie wierzytelności w wykonaniu planu podziału następuje w walucie polskiej</w:t>
      </w:r>
      <w:r>
        <w:rPr>
          <w:rFonts w:ascii="Times New Roman" w:eastAsia="Calibri" w:hAnsi="Times New Roman" w:cs="Times New Roman"/>
          <w:sz w:val="24"/>
          <w:szCs w:val="24"/>
        </w:rPr>
        <w:t>.</w:t>
      </w:r>
    </w:p>
    <w:p w:rsidR="00841E57" w:rsidRPr="00841E57" w:rsidRDefault="00841E57" w:rsidP="00841E57">
      <w:pPr>
        <w:spacing w:after="0" w:line="360" w:lineRule="auto"/>
        <w:jc w:val="both"/>
        <w:rPr>
          <w:rFonts w:ascii="Times New Roman" w:eastAsia="Calibri" w:hAnsi="Times New Roman" w:cs="Times New Roman"/>
          <w:sz w:val="24"/>
          <w:szCs w:val="24"/>
        </w:rPr>
      </w:pPr>
    </w:p>
    <w:p w:rsidR="00841E57" w:rsidRPr="00841E57" w:rsidRDefault="00841E57" w:rsidP="00841E57">
      <w:pPr>
        <w:spacing w:after="0" w:line="360" w:lineRule="auto"/>
        <w:ind w:left="426" w:hanging="426"/>
        <w:jc w:val="both"/>
        <w:rPr>
          <w:rFonts w:ascii="Times New Roman" w:eastAsia="Calibri" w:hAnsi="Times New Roman" w:cs="Times New Roman"/>
          <w:b/>
          <w:sz w:val="24"/>
          <w:szCs w:val="24"/>
        </w:rPr>
      </w:pPr>
      <w:r w:rsidRPr="00841E57">
        <w:rPr>
          <w:rFonts w:ascii="Times New Roman" w:eastAsia="Calibri" w:hAnsi="Times New Roman" w:cs="Times New Roman"/>
          <w:b/>
          <w:sz w:val="24"/>
          <w:szCs w:val="24"/>
        </w:rPr>
        <w:t xml:space="preserve">3. Zgłaszanie i ustalanie wierzytelności w postępowaniu upadłościowym </w:t>
      </w:r>
    </w:p>
    <w:p w:rsidR="00841E57" w:rsidRPr="00841E57" w:rsidRDefault="00841E57" w:rsidP="00841E57">
      <w:pPr>
        <w:spacing w:after="0" w:line="360" w:lineRule="auto"/>
        <w:jc w:val="both"/>
        <w:rPr>
          <w:rFonts w:ascii="Times New Roman" w:eastAsia="Calibri" w:hAnsi="Times New Roman" w:cs="Times New Roman"/>
          <w:b/>
          <w:sz w:val="24"/>
          <w:szCs w:val="24"/>
        </w:rPr>
      </w:pPr>
    </w:p>
    <w:p w:rsidR="006C7AE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W polskim prawie upadłościowym wierzytelności co do zasady nie są umieszczane na liście wierzytelności z urzędu, lecz po oficjalnym zgłoszeniu ich przez wierzyciela w postępowaniu upadłościowym.</w:t>
      </w:r>
      <w:r w:rsidR="006C7AE7">
        <w:rPr>
          <w:rFonts w:ascii="Times New Roman" w:eastAsia="Calibri" w:hAnsi="Times New Roman" w:cs="Times New Roman"/>
          <w:sz w:val="24"/>
          <w:szCs w:val="24"/>
        </w:rPr>
        <w:t xml:space="preserve"> Wynika to z art. 236 ust. 1 PU</w:t>
      </w:r>
      <w:r w:rsidRPr="00841E57">
        <w:rPr>
          <w:rFonts w:ascii="Times New Roman" w:eastAsia="Calibri" w:hAnsi="Times New Roman" w:cs="Times New Roman"/>
          <w:sz w:val="24"/>
          <w:szCs w:val="24"/>
        </w:rPr>
        <w:t>, zgodnie z którym wierzyciel osobisty upadłego, który chce uczestniczyć w postępowaniu upadłościowym, jeżeli niezbędne jest ustalenie jego wierzytelności, powinien w terminie oznaczonym w postanowieniu o ogłoszeniu upadłości zgłosić</w:t>
      </w:r>
      <w:r w:rsidR="00FA6B19">
        <w:rPr>
          <w:rFonts w:ascii="Times New Roman" w:eastAsia="Calibri" w:hAnsi="Times New Roman" w:cs="Times New Roman"/>
          <w:sz w:val="24"/>
          <w:szCs w:val="24"/>
        </w:rPr>
        <w:t xml:space="preserve"> syndykowi</w:t>
      </w:r>
      <w:r w:rsidRPr="00841E57">
        <w:rPr>
          <w:rFonts w:ascii="Times New Roman" w:eastAsia="Calibri" w:hAnsi="Times New Roman" w:cs="Times New Roman"/>
          <w:sz w:val="24"/>
          <w:szCs w:val="24"/>
        </w:rPr>
        <w:t xml:space="preserve"> swoją wierzytelność. Zgłoszenie wierzytelności jest zatem co do zasady przesłanką umieszczenia jej na liście i uczestniczenia przez danego wierzyciela w postępowaniu upadłościowym. Niezgłoszenie wierzytelności natomiast – choć nie wpływa na jej istnienie – skutkuje co do zasady niemożnością jej zaspokojenia z masy upadłości w postępowaniu upadłościowym</w:t>
      </w:r>
      <w:r w:rsidR="006C7AE7">
        <w:rPr>
          <w:rFonts w:ascii="Times New Roman" w:eastAsia="Calibri" w:hAnsi="Times New Roman" w:cs="Times New Roman"/>
          <w:sz w:val="24"/>
          <w:szCs w:val="24"/>
        </w:rPr>
        <w:t>, chyba że należy ona do wierzytelności, które, z mocy  przepisów szczególnych, umieszczane są na liście z urzędu</w:t>
      </w:r>
      <w:r w:rsidRPr="00841E57">
        <w:rPr>
          <w:rFonts w:ascii="Times New Roman" w:eastAsia="Calibri" w:hAnsi="Times New Roman" w:cs="Times New Roman"/>
          <w:sz w:val="24"/>
          <w:szCs w:val="24"/>
        </w:rPr>
        <w:t xml:space="preserve"> </w:t>
      </w:r>
    </w:p>
    <w:p w:rsidR="00841E57" w:rsidRPr="00841E57" w:rsidRDefault="00841E57" w:rsidP="006C7AE7">
      <w:pPr>
        <w:spacing w:after="0" w:line="360" w:lineRule="auto"/>
        <w:ind w:firstLine="708"/>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W ślad za orzecznictwem Sądu Najwyższego</w:t>
      </w:r>
      <w:r w:rsidR="006C7AE7">
        <w:rPr>
          <w:rFonts w:ascii="Times New Roman" w:eastAsia="Calibri" w:hAnsi="Times New Roman" w:cs="Times New Roman"/>
          <w:sz w:val="24"/>
          <w:szCs w:val="24"/>
        </w:rPr>
        <w:t xml:space="preserve"> (z</w:t>
      </w:r>
      <w:r w:rsidR="006C7AE7" w:rsidRPr="006C7AE7">
        <w:rPr>
          <w:rFonts w:ascii="Times New Roman" w:eastAsia="Calibri" w:hAnsi="Times New Roman" w:cs="Times New Roman"/>
          <w:sz w:val="24"/>
          <w:szCs w:val="24"/>
        </w:rPr>
        <w:t>ob. uchwała SN z 2 marca 2005 r., III CZP 98/04, OSNC 2006, nr 2, poz. 21</w:t>
      </w:r>
      <w:r w:rsidR="006C7AE7">
        <w:rPr>
          <w:rFonts w:ascii="Times New Roman" w:eastAsia="Calibri" w:hAnsi="Times New Roman" w:cs="Times New Roman"/>
          <w:sz w:val="24"/>
          <w:szCs w:val="24"/>
        </w:rPr>
        <w:t>)</w:t>
      </w:r>
      <w:r w:rsidRPr="00841E57">
        <w:rPr>
          <w:rFonts w:ascii="Times New Roman" w:eastAsia="Calibri" w:hAnsi="Times New Roman" w:cs="Times New Roman"/>
          <w:sz w:val="24"/>
          <w:szCs w:val="24"/>
        </w:rPr>
        <w:t>, w doktrynie wskazuje się</w:t>
      </w:r>
      <w:r w:rsidR="006C7AE7">
        <w:rPr>
          <w:rFonts w:ascii="Times New Roman" w:eastAsia="Calibri" w:hAnsi="Times New Roman" w:cs="Times New Roman"/>
          <w:sz w:val="24"/>
          <w:szCs w:val="24"/>
        </w:rPr>
        <w:t xml:space="preserve"> (m. in. P. Dragon, A. </w:t>
      </w:r>
      <w:proofErr w:type="spellStart"/>
      <w:r w:rsidR="006C7AE7">
        <w:rPr>
          <w:rFonts w:ascii="Times New Roman" w:eastAsia="Calibri" w:hAnsi="Times New Roman" w:cs="Times New Roman"/>
          <w:sz w:val="24"/>
          <w:szCs w:val="24"/>
        </w:rPr>
        <w:lastRenderedPageBreak/>
        <w:t>Jakubecki</w:t>
      </w:r>
      <w:proofErr w:type="spellEnd"/>
      <w:r w:rsidR="006C7AE7">
        <w:rPr>
          <w:rFonts w:ascii="Times New Roman" w:eastAsia="Calibri" w:hAnsi="Times New Roman" w:cs="Times New Roman"/>
          <w:sz w:val="24"/>
          <w:szCs w:val="24"/>
        </w:rPr>
        <w:t xml:space="preserve">, K. </w:t>
      </w:r>
      <w:proofErr w:type="spellStart"/>
      <w:r w:rsidR="006C7AE7">
        <w:rPr>
          <w:rFonts w:ascii="Times New Roman" w:eastAsia="Calibri" w:hAnsi="Times New Roman" w:cs="Times New Roman"/>
          <w:sz w:val="24"/>
          <w:szCs w:val="24"/>
        </w:rPr>
        <w:t>Flaga-Gieruszyńska</w:t>
      </w:r>
      <w:proofErr w:type="spellEnd"/>
      <w:r w:rsidR="006C7AE7">
        <w:rPr>
          <w:rFonts w:ascii="Times New Roman" w:eastAsia="Calibri" w:hAnsi="Times New Roman" w:cs="Times New Roman"/>
          <w:sz w:val="24"/>
          <w:szCs w:val="24"/>
        </w:rPr>
        <w:t>)</w:t>
      </w:r>
      <w:r w:rsidRPr="00841E57">
        <w:rPr>
          <w:rFonts w:ascii="Times New Roman" w:eastAsia="Calibri" w:hAnsi="Times New Roman" w:cs="Times New Roman"/>
          <w:sz w:val="24"/>
          <w:szCs w:val="24"/>
        </w:rPr>
        <w:t xml:space="preserve">, że zgłoszenie wierzytelności pełni </w:t>
      </w:r>
      <w:r w:rsidR="006C7AE7">
        <w:rPr>
          <w:rFonts w:ascii="Times New Roman" w:eastAsia="Calibri" w:hAnsi="Times New Roman" w:cs="Times New Roman"/>
          <w:sz w:val="24"/>
          <w:szCs w:val="24"/>
        </w:rPr>
        <w:t xml:space="preserve">w istocie </w:t>
      </w:r>
      <w:r w:rsidRPr="00841E57">
        <w:rPr>
          <w:rFonts w:ascii="Times New Roman" w:eastAsia="Calibri" w:hAnsi="Times New Roman" w:cs="Times New Roman"/>
          <w:sz w:val="24"/>
          <w:szCs w:val="24"/>
        </w:rPr>
        <w:t xml:space="preserve">podobną funkcję, jak wytoczenie powództwa w procesie lub wniosek o wszczęcie postępowania egzekucyjnego. </w:t>
      </w:r>
      <w:r w:rsidR="000621EE" w:rsidRPr="000621EE">
        <w:rPr>
          <w:rFonts w:ascii="Times New Roman" w:eastAsia="Calibri" w:hAnsi="Times New Roman" w:cs="Times New Roman"/>
          <w:sz w:val="24"/>
          <w:szCs w:val="24"/>
        </w:rPr>
        <w:t>Zgłoszenie wierzytelności</w:t>
      </w:r>
      <w:r w:rsidR="000621EE">
        <w:rPr>
          <w:rFonts w:ascii="Times New Roman" w:eastAsia="Calibri" w:hAnsi="Times New Roman" w:cs="Times New Roman"/>
          <w:sz w:val="24"/>
          <w:szCs w:val="24"/>
        </w:rPr>
        <w:t>, zgodnie z art. 239a PU</w:t>
      </w:r>
      <w:r w:rsidR="005D59C4">
        <w:rPr>
          <w:rFonts w:ascii="Times New Roman" w:eastAsia="Calibri" w:hAnsi="Times New Roman" w:cs="Times New Roman"/>
          <w:sz w:val="24"/>
          <w:szCs w:val="24"/>
        </w:rPr>
        <w:t>,</w:t>
      </w:r>
      <w:r w:rsidR="000621EE" w:rsidRPr="000621EE">
        <w:rPr>
          <w:rFonts w:ascii="Times New Roman" w:eastAsia="Calibri" w:hAnsi="Times New Roman" w:cs="Times New Roman"/>
          <w:sz w:val="24"/>
          <w:szCs w:val="24"/>
        </w:rPr>
        <w:t xml:space="preserve"> przerywa bieg terminu przedawnienia. Po przerwaniu biegu terminu przedawnienia biegnie on na nowo od dnia następującego po dniu uprawomocnienia się postanowienia o zakończeniu albo umorzeniu postępowania upadłościowego. </w:t>
      </w:r>
      <w:r w:rsidR="006C7AE7">
        <w:rPr>
          <w:rFonts w:ascii="Times New Roman" w:eastAsia="Calibri" w:hAnsi="Times New Roman" w:cs="Times New Roman"/>
          <w:sz w:val="24"/>
          <w:szCs w:val="24"/>
        </w:rPr>
        <w:t>Przepisy PU</w:t>
      </w:r>
      <w:r w:rsidRPr="00841E57">
        <w:rPr>
          <w:rFonts w:ascii="Times New Roman" w:eastAsia="Calibri" w:hAnsi="Times New Roman" w:cs="Times New Roman"/>
          <w:sz w:val="24"/>
          <w:szCs w:val="24"/>
        </w:rPr>
        <w:t xml:space="preserve"> przewidują jednak przypadki, w których wierzytelności, ze względu na swój szczególny charakter podlegają umieszczeniu na liście z urzędu (podkreślić należy jednak, iż nie wyłącza to uprawnienia wierzyciela do zgłoszenia takiej wierzytelności</w:t>
      </w:r>
      <w:r w:rsidR="006C7AE7">
        <w:rPr>
          <w:rFonts w:ascii="Times New Roman" w:eastAsia="Calibri" w:hAnsi="Times New Roman" w:cs="Times New Roman"/>
          <w:sz w:val="24"/>
          <w:szCs w:val="24"/>
        </w:rPr>
        <w:t>)</w:t>
      </w:r>
      <w:r w:rsidRPr="00841E57">
        <w:rPr>
          <w:rFonts w:ascii="Times New Roman" w:eastAsia="Calibri" w:hAnsi="Times New Roman" w:cs="Times New Roman"/>
          <w:sz w:val="24"/>
          <w:szCs w:val="24"/>
        </w:rPr>
        <w:t xml:space="preserve">.  </w:t>
      </w:r>
    </w:p>
    <w:p w:rsidR="00C46403" w:rsidRDefault="00C46403" w:rsidP="00841E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236 ust. 2 PU</w:t>
      </w:r>
      <w:r w:rsidR="00841E57" w:rsidRPr="00841E57">
        <w:rPr>
          <w:rFonts w:ascii="Times New Roman" w:eastAsia="Calibri" w:hAnsi="Times New Roman" w:cs="Times New Roman"/>
          <w:sz w:val="24"/>
          <w:szCs w:val="24"/>
        </w:rPr>
        <w:t xml:space="preserve">, uprawnienie do zgłoszenia wierzytelności przysługuje wierzycielowi również wtedy, gdy jego wierzytelność była zabezpieczona hipoteką, zastawem, zastawem rejestrowym, zastawem skarbowym, hipoteką morską lub przez inny wpis w księdze wieczystej lub w rejestrze okrętowym. W odróżnieniu jednak od wierzytelności niezabezpieczonych, jeżeli wierzyciel nie skorzysta z tego uprawnienia, tzn. nie dokona zgłoszenia swoich wierzytelności wobec upadłego, zabezpieczonych wyżej wskazanymi prawami zastawniczymi, będą one umieszczone na liście wierzytelności z urzędu. </w:t>
      </w:r>
    </w:p>
    <w:p w:rsidR="00841E57" w:rsidRPr="00841E57" w:rsidRDefault="00841E57" w:rsidP="00C46403">
      <w:pPr>
        <w:spacing w:after="0" w:line="360" w:lineRule="auto"/>
        <w:ind w:firstLine="708"/>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Nie ulega wątpliwości, że art. 236 ust.</w:t>
      </w:r>
      <w:r w:rsidR="00C46403">
        <w:rPr>
          <w:rFonts w:ascii="Times New Roman" w:eastAsia="Calibri" w:hAnsi="Times New Roman" w:cs="Times New Roman"/>
          <w:sz w:val="24"/>
          <w:szCs w:val="24"/>
        </w:rPr>
        <w:t xml:space="preserve"> 2 PU</w:t>
      </w:r>
      <w:r w:rsidRPr="00841E57">
        <w:rPr>
          <w:rFonts w:ascii="Times New Roman" w:eastAsia="Calibri" w:hAnsi="Times New Roman" w:cs="Times New Roman"/>
          <w:sz w:val="24"/>
          <w:szCs w:val="24"/>
        </w:rPr>
        <w:t xml:space="preserve"> obejmuje swoim zakresem sytuacje, gdy wierzyciel rzeczowy upadłego jest jednocześnie jego wierzycielem osobistym</w:t>
      </w:r>
      <w:r w:rsidR="00C46403">
        <w:rPr>
          <w:rFonts w:ascii="Times New Roman" w:eastAsia="Calibri" w:hAnsi="Times New Roman" w:cs="Times New Roman"/>
          <w:sz w:val="24"/>
          <w:szCs w:val="24"/>
        </w:rPr>
        <w:t xml:space="preserve">.  </w:t>
      </w:r>
      <w:r w:rsidRPr="00841E57">
        <w:rPr>
          <w:rFonts w:ascii="Times New Roman" w:eastAsia="Calibri" w:hAnsi="Times New Roman" w:cs="Times New Roman"/>
          <w:sz w:val="24"/>
          <w:szCs w:val="24"/>
        </w:rPr>
        <w:t xml:space="preserve">Należy jednak </w:t>
      </w:r>
      <w:r w:rsidR="00C46403">
        <w:rPr>
          <w:rFonts w:ascii="Times New Roman" w:eastAsia="Calibri" w:hAnsi="Times New Roman" w:cs="Times New Roman"/>
          <w:sz w:val="24"/>
          <w:szCs w:val="24"/>
        </w:rPr>
        <w:t>uwzględnić</w:t>
      </w:r>
      <w:r w:rsidRPr="00841E57">
        <w:rPr>
          <w:rFonts w:ascii="Times New Roman" w:eastAsia="Calibri" w:hAnsi="Times New Roman" w:cs="Times New Roman"/>
          <w:sz w:val="24"/>
          <w:szCs w:val="24"/>
        </w:rPr>
        <w:t xml:space="preserve"> również przypadek, gdy prawo zastawnicze ustanowione zostało na przedmiotach, które weszły następnie w skład masy upadłości, na zabezpieczenie długu osoby trzeciej, a zatem wierzyciel jest wierzycielem wyłącznie rzeczowym, ale nie osobistym upadłego. Sytuacji ta</w:t>
      </w:r>
      <w:r w:rsidR="00C46403">
        <w:rPr>
          <w:rFonts w:ascii="Times New Roman" w:eastAsia="Calibri" w:hAnsi="Times New Roman" w:cs="Times New Roman"/>
          <w:sz w:val="24"/>
          <w:szCs w:val="24"/>
        </w:rPr>
        <w:t>kiej dotyczy art. 236 ust. 3 PU</w:t>
      </w:r>
      <w:r w:rsidRPr="00841E57">
        <w:rPr>
          <w:rFonts w:ascii="Times New Roman" w:eastAsia="Calibri" w:hAnsi="Times New Roman" w:cs="Times New Roman"/>
          <w:sz w:val="24"/>
          <w:szCs w:val="24"/>
        </w:rPr>
        <w:t xml:space="preserve">, nakazujący stosować odpowiednio wyżej przywołany ust. 2 tego artykułu do wierzytelności zabezpieczonych hipoteką, zastawem lub zastawem rejestrowym, zastawem skarbowym, hipoteką morską na rzeczach wchodzących w skład masy upadłości, jeżeli upadły nie jest dłużnikiem osobistym, a wierzyciel chce w </w:t>
      </w:r>
      <w:r w:rsidR="00231412">
        <w:rPr>
          <w:rFonts w:ascii="Times New Roman" w:eastAsia="Calibri" w:hAnsi="Times New Roman" w:cs="Times New Roman"/>
          <w:sz w:val="24"/>
          <w:szCs w:val="24"/>
        </w:rPr>
        <w:t>p</w:t>
      </w:r>
      <w:r w:rsidRPr="00841E57">
        <w:rPr>
          <w:rFonts w:ascii="Times New Roman" w:eastAsia="Calibri" w:hAnsi="Times New Roman" w:cs="Times New Roman"/>
          <w:sz w:val="24"/>
          <w:szCs w:val="24"/>
        </w:rPr>
        <w:t>ostępowaniu upadłościowym dochodzić swoich roszczeń z przedmiotu zabezpieczenia. Przepis ten w swoim obecnym brzmieniu, może jednak budzić problemy interpretacyjne. Uzasadnione jest mianowicie pytanie, czy w sytuacji gdy wierzyciel, wobec którego upadły nie jest dłużnikiem osobistym, lecz jedynie rzeczowym, nie dokonuje zgłoszenia zabezpieczonej na majątku dłużnika wierzytelności, powinna być ona umieszczona na liście wierzytelności z urzędu, czy też nie – pytanie, na które odpowiedź nie jest jednoznaczna.</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Wymóg odpowiednieg</w:t>
      </w:r>
      <w:r w:rsidR="00C46403">
        <w:rPr>
          <w:rFonts w:ascii="Times New Roman" w:eastAsia="Calibri" w:hAnsi="Times New Roman" w:cs="Times New Roman"/>
          <w:sz w:val="24"/>
          <w:szCs w:val="24"/>
        </w:rPr>
        <w:t>o stosowania ust. 2 art. 236 PU</w:t>
      </w:r>
      <w:r w:rsidRPr="00841E57">
        <w:rPr>
          <w:rFonts w:ascii="Times New Roman" w:eastAsia="Calibri" w:hAnsi="Times New Roman" w:cs="Times New Roman"/>
          <w:sz w:val="24"/>
          <w:szCs w:val="24"/>
        </w:rPr>
        <w:t xml:space="preserve"> może sugerować, że również w przypadkach wskazanych  w ust. 3, w razie niedokonania zgłoszenia wierzytelności przez </w:t>
      </w:r>
      <w:r w:rsidRPr="00841E57">
        <w:rPr>
          <w:rFonts w:ascii="Times New Roman" w:eastAsia="Calibri" w:hAnsi="Times New Roman" w:cs="Times New Roman"/>
          <w:sz w:val="24"/>
          <w:szCs w:val="24"/>
        </w:rPr>
        <w:lastRenderedPageBreak/>
        <w:t>wierzyciela, powinna być ona umieszczona na liście wierzytelności z urzędu. Stanowisko takie, w odniesieniu do wierzytelności zabezpieczonej na majątku upadłego hipoteką zajął również w jednej ze swoich uchwał SN</w:t>
      </w:r>
      <w:r w:rsidR="00C46403">
        <w:rPr>
          <w:rFonts w:ascii="Times New Roman" w:eastAsia="Calibri" w:hAnsi="Times New Roman" w:cs="Times New Roman"/>
          <w:sz w:val="24"/>
          <w:szCs w:val="24"/>
        </w:rPr>
        <w:t xml:space="preserve"> (</w:t>
      </w:r>
      <w:r w:rsidR="002774B3" w:rsidRPr="002774B3">
        <w:rPr>
          <w:rFonts w:ascii="Times New Roman" w:eastAsia="Calibri" w:hAnsi="Times New Roman" w:cs="Times New Roman"/>
          <w:sz w:val="24"/>
          <w:szCs w:val="24"/>
        </w:rPr>
        <w:t>uchwała SN z dnia 23 października 2007 r., III CZP 91/07; OSNC 2008, nr 11, poz. 124</w:t>
      </w:r>
      <w:r w:rsidR="002774B3">
        <w:rPr>
          <w:rFonts w:ascii="Times New Roman" w:eastAsia="Calibri" w:hAnsi="Times New Roman" w:cs="Times New Roman"/>
          <w:sz w:val="24"/>
          <w:szCs w:val="24"/>
        </w:rPr>
        <w:t>)</w:t>
      </w:r>
      <w:r w:rsidRPr="00841E57">
        <w:rPr>
          <w:rFonts w:ascii="Times New Roman" w:eastAsia="Calibri" w:hAnsi="Times New Roman" w:cs="Times New Roman"/>
          <w:sz w:val="24"/>
          <w:szCs w:val="24"/>
        </w:rPr>
        <w:t xml:space="preserve">, uznając, że wierzytelność hipoteczne jest w postępowaniu upadłościowym uwzględniana na liście wierzytelności z urzędu także wtedy, gdy wierzyciel nie jest wierzycielem osobistym upadłego. </w:t>
      </w:r>
      <w:r w:rsidR="002774B3">
        <w:rPr>
          <w:rFonts w:ascii="Times New Roman" w:eastAsia="Calibri" w:hAnsi="Times New Roman" w:cs="Times New Roman"/>
          <w:sz w:val="24"/>
          <w:szCs w:val="24"/>
        </w:rPr>
        <w:t>Moim zdaniem jednak stanowisko to jest błędne, a słuszny</w:t>
      </w:r>
      <w:r w:rsidRPr="00841E57">
        <w:rPr>
          <w:rFonts w:ascii="Times New Roman" w:eastAsia="Calibri" w:hAnsi="Times New Roman" w:cs="Times New Roman"/>
          <w:sz w:val="24"/>
          <w:szCs w:val="24"/>
        </w:rPr>
        <w:t xml:space="preserve"> jest pogląd odmienny, który prezentują m.in. </w:t>
      </w:r>
      <w:r w:rsidRPr="00841E57">
        <w:rPr>
          <w:rFonts w:ascii="Times New Roman" w:eastAsia="Calibri" w:hAnsi="Times New Roman" w:cs="Times New Roman"/>
          <w:i/>
          <w:sz w:val="24"/>
          <w:szCs w:val="24"/>
        </w:rPr>
        <w:t xml:space="preserve">P. Janda, A. </w:t>
      </w:r>
      <w:proofErr w:type="spellStart"/>
      <w:r w:rsidRPr="00841E57">
        <w:rPr>
          <w:rFonts w:ascii="Times New Roman" w:eastAsia="Calibri" w:hAnsi="Times New Roman" w:cs="Times New Roman"/>
          <w:i/>
          <w:sz w:val="24"/>
          <w:szCs w:val="24"/>
        </w:rPr>
        <w:t>Jakubecki</w:t>
      </w:r>
      <w:proofErr w:type="spellEnd"/>
      <w:r w:rsidRPr="00841E57">
        <w:rPr>
          <w:rFonts w:ascii="Times New Roman" w:eastAsia="Calibri" w:hAnsi="Times New Roman" w:cs="Times New Roman"/>
          <w:sz w:val="24"/>
          <w:szCs w:val="24"/>
        </w:rPr>
        <w:t xml:space="preserve"> i </w:t>
      </w:r>
      <w:r w:rsidRPr="00841E57">
        <w:rPr>
          <w:rFonts w:ascii="Times New Roman" w:eastAsia="Calibri" w:hAnsi="Times New Roman" w:cs="Times New Roman"/>
          <w:i/>
          <w:sz w:val="24"/>
          <w:szCs w:val="24"/>
        </w:rPr>
        <w:t>Z. Woźniak</w:t>
      </w:r>
      <w:r w:rsidRPr="00841E57">
        <w:rPr>
          <w:rFonts w:ascii="Times New Roman" w:eastAsia="Calibri" w:hAnsi="Times New Roman" w:cs="Times New Roman"/>
          <w:sz w:val="24"/>
          <w:szCs w:val="24"/>
        </w:rPr>
        <w:t>, uznając że wierzytelności, w przypadku których upadły jest jedynie dłużnikiem rzeczowym nie umieszcza się na liście z urzędu, lecz konieczne jest dokonanie ich zgłoszenia przez wierzyciela, tak jak w przypadku wierzytelności niezabezpieczonych. Odpowied</w:t>
      </w:r>
      <w:r w:rsidR="002774B3">
        <w:rPr>
          <w:rFonts w:ascii="Times New Roman" w:eastAsia="Calibri" w:hAnsi="Times New Roman" w:cs="Times New Roman"/>
          <w:sz w:val="24"/>
          <w:szCs w:val="24"/>
        </w:rPr>
        <w:t>nie stosowanie art. 236 ust. 2 PU</w:t>
      </w:r>
      <w:r w:rsidRPr="00841E57">
        <w:rPr>
          <w:rFonts w:ascii="Times New Roman" w:eastAsia="Calibri" w:hAnsi="Times New Roman" w:cs="Times New Roman"/>
          <w:sz w:val="24"/>
          <w:szCs w:val="24"/>
        </w:rPr>
        <w:t xml:space="preserve"> ograniczałoby się zatem w tym przypadku jedynie do jego zdania pierwszego. </w:t>
      </w:r>
      <w:r w:rsidR="002774B3">
        <w:rPr>
          <w:rFonts w:ascii="Times New Roman" w:eastAsia="Calibri" w:hAnsi="Times New Roman" w:cs="Times New Roman"/>
          <w:sz w:val="24"/>
          <w:szCs w:val="24"/>
        </w:rPr>
        <w:t>Podzielam podnoszone przez przywołanych autorów</w:t>
      </w:r>
      <w:r w:rsidRPr="00841E57">
        <w:rPr>
          <w:rFonts w:ascii="Times New Roman" w:eastAsia="Calibri" w:hAnsi="Times New Roman" w:cs="Times New Roman"/>
          <w:sz w:val="24"/>
          <w:szCs w:val="24"/>
        </w:rPr>
        <w:t xml:space="preserve"> argumenty, że poprzez użyte w ust. 3 sformułowanie „wierzyciel chce</w:t>
      </w:r>
      <w:r w:rsidRPr="00841E57">
        <w:rPr>
          <w:rFonts w:ascii="Times New Roman" w:eastAsia="Calibri" w:hAnsi="Times New Roman" w:cs="Times New Roman"/>
          <w:b/>
          <w:sz w:val="24"/>
          <w:szCs w:val="24"/>
        </w:rPr>
        <w:t xml:space="preserve"> </w:t>
      </w:r>
      <w:r w:rsidRPr="00841E57">
        <w:rPr>
          <w:rFonts w:ascii="Times New Roman" w:eastAsia="Calibri" w:hAnsi="Times New Roman" w:cs="Times New Roman"/>
          <w:sz w:val="24"/>
          <w:szCs w:val="24"/>
        </w:rPr>
        <w:t>w postępowaniu upadłościowym dochodzić swoich roszczeń z przedmiotu zabezpieczenia” ustawodawca wskazuje, iż w przypadku, gdy upadły jest jedynie dłużnikiem rzeczowym</w:t>
      </w:r>
      <w:r w:rsidR="002774B3">
        <w:rPr>
          <w:rFonts w:ascii="Times New Roman" w:eastAsia="Calibri" w:hAnsi="Times New Roman" w:cs="Times New Roman"/>
          <w:sz w:val="24"/>
          <w:szCs w:val="24"/>
        </w:rPr>
        <w:t>,</w:t>
      </w:r>
      <w:r w:rsidRPr="00841E57">
        <w:rPr>
          <w:rFonts w:ascii="Times New Roman" w:eastAsia="Calibri" w:hAnsi="Times New Roman" w:cs="Times New Roman"/>
          <w:sz w:val="24"/>
          <w:szCs w:val="24"/>
        </w:rPr>
        <w:t xml:space="preserve"> to wierzycielowi pozostawiono decyzję, czy „chce” on uczestniczyć w postępowaniu upadłościowym i uzyskać w jego trakcie zaspokojenie z przedmiotu zabezpieczenia (dając temu wyraz poprzez zgłoszenie swojej wierzytelności), czy też ograniczy się do poszukiwania zaspokojenia u swojego dłużnika osobistego. </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Za przyjęciem takiego stanowiska przemawia również sam fakt wyodrębnienia przez u</w:t>
      </w:r>
      <w:r w:rsidR="002774B3">
        <w:rPr>
          <w:rFonts w:ascii="Times New Roman" w:eastAsia="Calibri" w:hAnsi="Times New Roman" w:cs="Times New Roman"/>
          <w:sz w:val="24"/>
          <w:szCs w:val="24"/>
        </w:rPr>
        <w:t>stawodawcę w art. 236 ust. 3 PU</w:t>
      </w:r>
      <w:r w:rsidRPr="00841E57">
        <w:rPr>
          <w:rFonts w:ascii="Times New Roman" w:eastAsia="Calibri" w:hAnsi="Times New Roman" w:cs="Times New Roman"/>
          <w:sz w:val="24"/>
          <w:szCs w:val="24"/>
        </w:rPr>
        <w:t xml:space="preserve"> sytuacji, gdy upadły nie jest dłużnikiem osobistym wierzyciela, którego wierzytelność jest zabezpieczona na majątku upadłego prawem zastawniczym. Gdyby przyjąć, że niedokonanie zgłoszenia przez wierzyciela rzeczowego skutkuje umieszczeniem wierzytelności na liście z urzędu, niezależnie od tego, czy upadły jest jednocześnie jego dłużnikiem osobistym czy też nie, odręb</w:t>
      </w:r>
      <w:r w:rsidR="002774B3">
        <w:rPr>
          <w:rFonts w:ascii="Times New Roman" w:eastAsia="Calibri" w:hAnsi="Times New Roman" w:cs="Times New Roman"/>
          <w:sz w:val="24"/>
          <w:szCs w:val="24"/>
        </w:rPr>
        <w:t>na regulacja art. 236 ust. 3 PU</w:t>
      </w:r>
      <w:r w:rsidRPr="00841E57">
        <w:rPr>
          <w:rFonts w:ascii="Times New Roman" w:eastAsia="Calibri" w:hAnsi="Times New Roman" w:cs="Times New Roman"/>
          <w:sz w:val="24"/>
          <w:szCs w:val="24"/>
        </w:rPr>
        <w:t xml:space="preserve"> nie byłaby potrzebna, gdyż obydwie sytuacje obejmowałby swoim zakresem ust. 2 omawianego artykułu. Przyjąć zatem należy, że w sytuacji gdy wierzyciel, w stosunku do którego upadły nie jest dłużnikiem osobistym, nie dokonuje zgłoszenia wierzytelności zabezpieczonej na majątku upadłego jednym z praw zastawniczych wy</w:t>
      </w:r>
      <w:r w:rsidR="002774B3">
        <w:rPr>
          <w:rFonts w:ascii="Times New Roman" w:eastAsia="Calibri" w:hAnsi="Times New Roman" w:cs="Times New Roman"/>
          <w:sz w:val="24"/>
          <w:szCs w:val="24"/>
        </w:rPr>
        <w:t>mienionych w art. 236 ust. 3 PU</w:t>
      </w:r>
      <w:r w:rsidRPr="00841E57">
        <w:rPr>
          <w:rFonts w:ascii="Times New Roman" w:eastAsia="Calibri" w:hAnsi="Times New Roman" w:cs="Times New Roman"/>
          <w:sz w:val="24"/>
          <w:szCs w:val="24"/>
        </w:rPr>
        <w:t xml:space="preserve">, podejmuje tym samym decyzje o nieuczestniczeniu w postępowaniu upadłościowym i, pozostając biernym, nie zostaje uwzględniony na liście wierzytelności. Jeżeli natomiast „chce” on uczestniczyć w postępowaniu upadłościowym, wówczas wyrazem takiej jego woli jest dokonanie zgłoszenia swojej wierzytelności, celem jej umieszczenia na liście wierzytelności. Pamiętać należy, że wierzyciel taki może zaspokoić się, w drodze </w:t>
      </w:r>
      <w:r w:rsidRPr="00841E57">
        <w:rPr>
          <w:rFonts w:ascii="Times New Roman" w:eastAsia="Calibri" w:hAnsi="Times New Roman" w:cs="Times New Roman"/>
          <w:sz w:val="24"/>
          <w:szCs w:val="24"/>
        </w:rPr>
        <w:lastRenderedPageBreak/>
        <w:t>egzekucji indywidualnej, z majątku swojego dłużnika osobistego, co wobec długotrwałości prowadzonych w Polsce postępowań upadłościowych może okazać się dla niego szybszym i skuteczniejszym s</w:t>
      </w:r>
      <w:r w:rsidR="002774B3">
        <w:rPr>
          <w:rFonts w:ascii="Times New Roman" w:eastAsia="Calibri" w:hAnsi="Times New Roman" w:cs="Times New Roman"/>
          <w:sz w:val="24"/>
          <w:szCs w:val="24"/>
        </w:rPr>
        <w:t>posobem dochodzenia należności.</w:t>
      </w:r>
      <w:r w:rsidRPr="00841E57">
        <w:rPr>
          <w:rFonts w:ascii="Times New Roman" w:eastAsia="Calibri" w:hAnsi="Times New Roman" w:cs="Times New Roman"/>
          <w:sz w:val="24"/>
          <w:szCs w:val="24"/>
        </w:rPr>
        <w:t xml:space="preserve"> Umieszczenie jego wierzytelności na liście z urzędu byłoby zatem w takim przypadku nieuzasadnione. Konkludując, </w:t>
      </w:r>
      <w:r w:rsidR="002774B3">
        <w:rPr>
          <w:rFonts w:ascii="Times New Roman" w:eastAsia="Calibri" w:hAnsi="Times New Roman" w:cs="Times New Roman"/>
          <w:sz w:val="24"/>
          <w:szCs w:val="24"/>
        </w:rPr>
        <w:t>moim zdaniem</w:t>
      </w:r>
      <w:r w:rsidRPr="00841E57">
        <w:rPr>
          <w:rFonts w:ascii="Times New Roman" w:eastAsia="Calibri" w:hAnsi="Times New Roman" w:cs="Times New Roman"/>
          <w:sz w:val="24"/>
          <w:szCs w:val="24"/>
        </w:rPr>
        <w:t xml:space="preserve"> przyjąć należy, że jeżeli wierzyciel zabezpieczony rzeczowo na majątku upadłego, który jednak nie jest jego dłużnikiem osobistym, chce uzyskać zaspokojenie z przedmiotu zabezpieczenia w postępowaniu upadłościowym, konieczne jest dokonanie przez niego zgłoszenia wierzytelności, natomiast nie powinny być one umieszczane na liście wierzytelności z urzędu.</w:t>
      </w:r>
    </w:p>
    <w:p w:rsid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Zaznaczyć należy także, że art. 2</w:t>
      </w:r>
      <w:r w:rsidR="002774B3">
        <w:rPr>
          <w:rFonts w:ascii="Times New Roman" w:eastAsia="Calibri" w:hAnsi="Times New Roman" w:cs="Times New Roman"/>
          <w:sz w:val="24"/>
          <w:szCs w:val="24"/>
        </w:rPr>
        <w:t>36 ust. 2 i 3 PU</w:t>
      </w:r>
      <w:r w:rsidRPr="00841E57">
        <w:rPr>
          <w:rFonts w:ascii="Times New Roman" w:eastAsia="Calibri" w:hAnsi="Times New Roman" w:cs="Times New Roman"/>
          <w:sz w:val="24"/>
          <w:szCs w:val="24"/>
        </w:rPr>
        <w:t xml:space="preserve"> nie dotyczą sytuacji, gdy wierzytelność względem upadłego zabezpieczona jest prawami zastawniczymi obciążającymi majątek osoby trzeciej. W takiej sytuacji bowiem w stosunku do upadłego wierzyciel ten jest jedynie jego wierzycielem osobistym, w rozumieniu art. 236 ust. 1 PU, a zatem uznać należy, że wierzytelność jego podlega zgłoszeniu, nie jest natomiast umieszczana na liście z urzędu.</w:t>
      </w:r>
    </w:p>
    <w:p w:rsidR="002774B3" w:rsidRDefault="002774B3" w:rsidP="00841E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 mocy art. 237 PU </w:t>
      </w:r>
      <w:r w:rsidRPr="002774B3">
        <w:rPr>
          <w:rFonts w:ascii="Times New Roman" w:eastAsia="Calibri" w:hAnsi="Times New Roman" w:cs="Times New Roman"/>
          <w:sz w:val="24"/>
          <w:szCs w:val="24"/>
        </w:rPr>
        <w:t xml:space="preserve">zgłoszenia </w:t>
      </w:r>
      <w:r>
        <w:rPr>
          <w:rFonts w:ascii="Times New Roman" w:eastAsia="Calibri" w:hAnsi="Times New Roman" w:cs="Times New Roman"/>
          <w:sz w:val="24"/>
          <w:szCs w:val="24"/>
        </w:rPr>
        <w:t>n</w:t>
      </w:r>
      <w:r w:rsidRPr="002774B3">
        <w:rPr>
          <w:rFonts w:ascii="Times New Roman" w:eastAsia="Calibri" w:hAnsi="Times New Roman" w:cs="Times New Roman"/>
          <w:sz w:val="24"/>
          <w:szCs w:val="24"/>
        </w:rPr>
        <w:t>ie wymagają</w:t>
      </w:r>
      <w:r>
        <w:rPr>
          <w:rFonts w:ascii="Times New Roman" w:eastAsia="Calibri" w:hAnsi="Times New Roman" w:cs="Times New Roman"/>
          <w:sz w:val="24"/>
          <w:szCs w:val="24"/>
        </w:rPr>
        <w:t xml:space="preserve"> również</w:t>
      </w:r>
      <w:r w:rsidRPr="002774B3">
        <w:rPr>
          <w:rFonts w:ascii="Times New Roman" w:eastAsia="Calibri" w:hAnsi="Times New Roman" w:cs="Times New Roman"/>
          <w:sz w:val="24"/>
          <w:szCs w:val="24"/>
        </w:rPr>
        <w:t xml:space="preserve"> należności ze stosunku pracy. Należności z tego tytułu umieszcza się na liście wierzytelności z urzędu.</w:t>
      </w:r>
      <w:r>
        <w:rPr>
          <w:rFonts w:ascii="Times New Roman" w:eastAsia="Calibri" w:hAnsi="Times New Roman" w:cs="Times New Roman"/>
          <w:sz w:val="24"/>
          <w:szCs w:val="24"/>
        </w:rPr>
        <w:t xml:space="preserve"> </w:t>
      </w:r>
      <w:r w:rsidR="000621EE" w:rsidRPr="000621EE">
        <w:rPr>
          <w:rFonts w:ascii="Times New Roman" w:eastAsia="Calibri" w:hAnsi="Times New Roman" w:cs="Times New Roman"/>
          <w:sz w:val="24"/>
          <w:szCs w:val="24"/>
        </w:rPr>
        <w:t>Przepisy dotyczące roszczeń pracowniczych stosuje się odpowiednio do roszczeń Funduszu Gwarantowanych Świadczeń Pracowniczych o zwrot z masy upadłości świadczeń Funduszu wypłaconych pracownikom upadłego</w:t>
      </w:r>
      <w:r w:rsidR="000621EE">
        <w:rPr>
          <w:rFonts w:ascii="Times New Roman" w:eastAsia="Calibri" w:hAnsi="Times New Roman" w:cs="Times New Roman"/>
          <w:sz w:val="24"/>
          <w:szCs w:val="24"/>
        </w:rPr>
        <w:t>.</w:t>
      </w:r>
    </w:p>
    <w:p w:rsidR="00FA6B19" w:rsidRPr="00C97101" w:rsidRDefault="00FA6B19" w:rsidP="00C97101">
      <w:pPr>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ab/>
      </w:r>
      <w:r w:rsidRPr="00FA6B19">
        <w:rPr>
          <w:rFonts w:ascii="Times New Roman" w:eastAsia="Calibri" w:hAnsi="Times New Roman" w:cs="Times New Roman"/>
          <w:sz w:val="24"/>
          <w:szCs w:val="24"/>
        </w:rPr>
        <w:t xml:space="preserve">Zgodnie z art. </w:t>
      </w:r>
      <w:r w:rsidRPr="00FA6B19">
        <w:rPr>
          <w:rFonts w:ascii="Times New Roman" w:eastAsia="Calibri" w:hAnsi="Times New Roman" w:cs="Times New Roman"/>
          <w:bCs/>
          <w:iCs/>
          <w:sz w:val="24"/>
          <w:szCs w:val="24"/>
        </w:rPr>
        <w:t>239. ust. 1</w:t>
      </w:r>
      <w:r w:rsidR="00C97101">
        <w:rPr>
          <w:rFonts w:ascii="Times New Roman" w:eastAsia="Calibri" w:hAnsi="Times New Roman" w:cs="Times New Roman"/>
          <w:bCs/>
          <w:iCs/>
          <w:sz w:val="24"/>
          <w:szCs w:val="24"/>
        </w:rPr>
        <w:t xml:space="preserve"> </w:t>
      </w:r>
      <w:r w:rsidRPr="00FA6B19">
        <w:rPr>
          <w:rFonts w:ascii="Times New Roman" w:eastAsia="Calibri" w:hAnsi="Times New Roman" w:cs="Times New Roman"/>
          <w:bCs/>
          <w:iCs/>
          <w:sz w:val="24"/>
          <w:szCs w:val="24"/>
        </w:rPr>
        <w:t>PU</w:t>
      </w:r>
      <w:r w:rsidR="00C97101">
        <w:rPr>
          <w:rFonts w:ascii="Times New Roman" w:eastAsia="Calibri" w:hAnsi="Times New Roman" w:cs="Times New Roman"/>
          <w:bCs/>
          <w:iCs/>
          <w:sz w:val="24"/>
          <w:szCs w:val="24"/>
        </w:rPr>
        <w:t xml:space="preserve"> </w:t>
      </w:r>
      <w:r w:rsidR="00C97101">
        <w:rPr>
          <w:rFonts w:ascii="Times New Roman" w:eastAsia="Calibri" w:hAnsi="Times New Roman" w:cs="Times New Roman"/>
          <w:iCs/>
          <w:sz w:val="24"/>
          <w:szCs w:val="24"/>
        </w:rPr>
        <w:t>z</w:t>
      </w:r>
      <w:r w:rsidRPr="00FA6B19">
        <w:rPr>
          <w:rFonts w:ascii="Times New Roman" w:eastAsia="Calibri" w:hAnsi="Times New Roman" w:cs="Times New Roman"/>
          <w:iCs/>
          <w:sz w:val="24"/>
          <w:szCs w:val="24"/>
        </w:rPr>
        <w:t>głoszenia wierzytelności dokonuje się na piśmie w dwóch</w:t>
      </w:r>
      <w:r>
        <w:rPr>
          <w:rFonts w:ascii="Times New Roman" w:eastAsia="Calibri" w:hAnsi="Times New Roman" w:cs="Times New Roman"/>
          <w:iCs/>
          <w:sz w:val="24"/>
          <w:szCs w:val="24"/>
        </w:rPr>
        <w:t xml:space="preserve"> </w:t>
      </w:r>
      <w:r w:rsidRPr="00FA6B19">
        <w:rPr>
          <w:rFonts w:ascii="Times New Roman" w:eastAsia="Calibri" w:hAnsi="Times New Roman" w:cs="Times New Roman"/>
          <w:iCs/>
          <w:sz w:val="24"/>
          <w:szCs w:val="24"/>
        </w:rPr>
        <w:t>egzemplarzach</w:t>
      </w:r>
      <w:r w:rsidR="00C97101">
        <w:rPr>
          <w:rFonts w:ascii="Times New Roman" w:eastAsia="Calibri" w:hAnsi="Times New Roman" w:cs="Times New Roman"/>
          <w:iCs/>
          <w:sz w:val="24"/>
          <w:szCs w:val="24"/>
        </w:rPr>
        <w:t xml:space="preserve">. </w:t>
      </w:r>
    </w:p>
    <w:p w:rsidR="005D59C4" w:rsidRDefault="005D59C4" w:rsidP="005D59C4">
      <w:pPr>
        <w:spacing w:after="0" w:line="360" w:lineRule="auto"/>
        <w:jc w:val="both"/>
        <w:rPr>
          <w:rFonts w:ascii="Times New Roman" w:eastAsia="Calibri" w:hAnsi="Times New Roman" w:cs="Times New Roman"/>
          <w:sz w:val="24"/>
          <w:szCs w:val="24"/>
        </w:rPr>
      </w:pPr>
      <w:r w:rsidRPr="00C97101">
        <w:rPr>
          <w:rFonts w:ascii="Times New Roman" w:eastAsia="Calibri" w:hAnsi="Times New Roman" w:cs="Times New Roman"/>
          <w:sz w:val="24"/>
          <w:szCs w:val="24"/>
        </w:rPr>
        <w:t xml:space="preserve"> </w:t>
      </w:r>
      <w:r w:rsidR="00C97101">
        <w:rPr>
          <w:rFonts w:ascii="Times New Roman" w:eastAsia="Calibri" w:hAnsi="Times New Roman" w:cs="Times New Roman"/>
          <w:sz w:val="24"/>
          <w:szCs w:val="24"/>
        </w:rPr>
        <w:tab/>
      </w:r>
      <w:r w:rsidR="00C97101" w:rsidRPr="00C97101">
        <w:rPr>
          <w:rFonts w:ascii="Times New Roman" w:eastAsia="Calibri" w:hAnsi="Times New Roman" w:cs="Times New Roman"/>
          <w:iCs/>
          <w:sz w:val="24"/>
          <w:szCs w:val="24"/>
        </w:rPr>
        <w:t xml:space="preserve">W zgłoszeniu wierzytelności wierzyciel wskazuje dowody uzasadniające </w:t>
      </w:r>
      <w:r w:rsidR="00C97101">
        <w:rPr>
          <w:rFonts w:ascii="Times New Roman" w:eastAsia="Calibri" w:hAnsi="Times New Roman" w:cs="Times New Roman"/>
          <w:iCs/>
          <w:sz w:val="24"/>
          <w:szCs w:val="24"/>
        </w:rPr>
        <w:t>zgłoszenie (art. 239 ust. 3 PU)</w:t>
      </w:r>
      <w:r w:rsidR="00C97101" w:rsidRPr="00C97101">
        <w:rPr>
          <w:rFonts w:ascii="Times New Roman" w:eastAsia="Calibri" w:hAnsi="Times New Roman" w:cs="Times New Roman"/>
          <w:iCs/>
          <w:sz w:val="24"/>
          <w:szCs w:val="24"/>
        </w:rPr>
        <w:t>, a ponadto powinien</w:t>
      </w:r>
      <w:r w:rsidR="00C97101">
        <w:rPr>
          <w:rFonts w:ascii="Times New Roman" w:eastAsia="Calibri" w:hAnsi="Times New Roman" w:cs="Times New Roman"/>
          <w:i/>
          <w:iCs/>
          <w:sz w:val="24"/>
          <w:szCs w:val="24"/>
        </w:rPr>
        <w:t xml:space="preserve"> </w:t>
      </w:r>
      <w:r w:rsidR="00841E57" w:rsidRPr="00841E57">
        <w:rPr>
          <w:rFonts w:ascii="Times New Roman" w:eastAsia="Calibri" w:hAnsi="Times New Roman" w:cs="Times New Roman"/>
          <w:sz w:val="24"/>
          <w:szCs w:val="24"/>
        </w:rPr>
        <w:t>podać inf</w:t>
      </w:r>
      <w:r>
        <w:rPr>
          <w:rFonts w:ascii="Times New Roman" w:eastAsia="Calibri" w:hAnsi="Times New Roman" w:cs="Times New Roman"/>
          <w:sz w:val="24"/>
          <w:szCs w:val="24"/>
        </w:rPr>
        <w:t>ormacje określone w art. 240 PU:</w:t>
      </w:r>
    </w:p>
    <w:p w:rsidR="005D59C4" w:rsidRPr="00C97101" w:rsidRDefault="009A0C06" w:rsidP="00C97101">
      <w:pPr>
        <w:spacing w:after="0" w:line="360" w:lineRule="auto"/>
        <w:jc w:val="both"/>
        <w:rPr>
          <w:rFonts w:ascii="Times New Roman" w:eastAsia="Calibri" w:hAnsi="Times New Roman" w:cs="Times New Roman"/>
          <w:bCs/>
          <w:iCs/>
          <w:sz w:val="24"/>
          <w:szCs w:val="24"/>
        </w:rPr>
      </w:pPr>
      <w:r>
        <w:rPr>
          <w:rFonts w:ascii="Times New Roman" w:eastAsia="Calibri" w:hAnsi="Times New Roman" w:cs="Times New Roman"/>
          <w:sz w:val="24"/>
          <w:szCs w:val="24"/>
        </w:rPr>
        <w:t>1</w:t>
      </w:r>
      <w:r w:rsidRPr="009A0C06">
        <w:rPr>
          <w:rFonts w:ascii="Times New Roman" w:eastAsia="Calibri" w:hAnsi="Times New Roman" w:cs="Times New Roman"/>
          <w:sz w:val="24"/>
          <w:szCs w:val="24"/>
        </w:rPr>
        <w:t xml:space="preserve">) </w:t>
      </w:r>
      <w:r w:rsidR="00841E57" w:rsidRPr="009A0C06">
        <w:rPr>
          <w:rFonts w:ascii="Times New Roman" w:eastAsia="Calibri" w:hAnsi="Times New Roman" w:cs="Times New Roman"/>
          <w:sz w:val="24"/>
          <w:szCs w:val="24"/>
        </w:rPr>
        <w:t xml:space="preserve"> </w:t>
      </w:r>
      <w:r w:rsidR="005D59C4" w:rsidRPr="009A0C06">
        <w:rPr>
          <w:rFonts w:ascii="Times New Roman" w:eastAsia="Calibri" w:hAnsi="Times New Roman" w:cs="Times New Roman"/>
          <w:bCs/>
          <w:sz w:val="24"/>
          <w:szCs w:val="24"/>
        </w:rPr>
        <w:t xml:space="preserve">imię i </w:t>
      </w:r>
      <w:r w:rsidR="005D59C4" w:rsidRPr="00C97101">
        <w:rPr>
          <w:rFonts w:ascii="Times New Roman" w:eastAsia="Calibri" w:hAnsi="Times New Roman" w:cs="Times New Roman"/>
          <w:bCs/>
          <w:sz w:val="24"/>
          <w:szCs w:val="24"/>
        </w:rPr>
        <w:t xml:space="preserve">nazwisko </w:t>
      </w:r>
      <w:r w:rsidR="00C97101" w:rsidRPr="00C97101">
        <w:rPr>
          <w:rFonts w:ascii="Times New Roman" w:eastAsia="Calibri" w:hAnsi="Times New Roman" w:cs="Times New Roman"/>
          <w:bCs/>
          <w:iCs/>
          <w:sz w:val="24"/>
          <w:szCs w:val="24"/>
        </w:rPr>
        <w:t>albo nazwę wierzyciela i odpowiednio jego miejsce</w:t>
      </w:r>
      <w:r w:rsidR="00C97101">
        <w:rPr>
          <w:rFonts w:ascii="Times New Roman" w:eastAsia="Calibri" w:hAnsi="Times New Roman" w:cs="Times New Roman"/>
          <w:bCs/>
          <w:iCs/>
          <w:sz w:val="24"/>
          <w:szCs w:val="24"/>
        </w:rPr>
        <w:t xml:space="preserve"> </w:t>
      </w:r>
      <w:r w:rsidR="00C97101" w:rsidRPr="00C97101">
        <w:rPr>
          <w:rFonts w:ascii="Times New Roman" w:eastAsia="Calibri" w:hAnsi="Times New Roman" w:cs="Times New Roman"/>
          <w:bCs/>
          <w:iCs/>
          <w:sz w:val="24"/>
          <w:szCs w:val="24"/>
        </w:rPr>
        <w:t>zamieszkania albo siedzibę, adres oraz numer PESEL albo numer</w:t>
      </w:r>
      <w:r w:rsidR="00C97101">
        <w:rPr>
          <w:rFonts w:ascii="Times New Roman" w:eastAsia="Calibri" w:hAnsi="Times New Roman" w:cs="Times New Roman"/>
          <w:bCs/>
          <w:iCs/>
          <w:sz w:val="24"/>
          <w:szCs w:val="24"/>
        </w:rPr>
        <w:t xml:space="preserve"> </w:t>
      </w:r>
      <w:r w:rsidR="00C97101" w:rsidRPr="00C97101">
        <w:rPr>
          <w:rFonts w:ascii="Times New Roman" w:eastAsia="Calibri" w:hAnsi="Times New Roman" w:cs="Times New Roman"/>
          <w:bCs/>
          <w:iCs/>
          <w:sz w:val="24"/>
          <w:szCs w:val="24"/>
        </w:rPr>
        <w:t>w Krajowym Rejestrze Sądowym, a w przypadku ich braku – inne dane</w:t>
      </w:r>
      <w:r w:rsidR="00C97101">
        <w:rPr>
          <w:rFonts w:ascii="Times New Roman" w:eastAsia="Calibri" w:hAnsi="Times New Roman" w:cs="Times New Roman"/>
          <w:bCs/>
          <w:iCs/>
          <w:sz w:val="24"/>
          <w:szCs w:val="24"/>
        </w:rPr>
        <w:t xml:space="preserve"> </w:t>
      </w:r>
      <w:r w:rsidR="00C97101" w:rsidRPr="00C97101">
        <w:rPr>
          <w:rFonts w:ascii="Times New Roman" w:eastAsia="Calibri" w:hAnsi="Times New Roman" w:cs="Times New Roman"/>
          <w:bCs/>
          <w:iCs/>
          <w:sz w:val="24"/>
          <w:szCs w:val="24"/>
        </w:rPr>
        <w:t>umożliwiające jego jednoznaczną identyfikację</w:t>
      </w:r>
      <w:r w:rsidRPr="00C97101">
        <w:rPr>
          <w:rFonts w:ascii="Times New Roman" w:eastAsia="Calibri" w:hAnsi="Times New Roman" w:cs="Times New Roman"/>
          <w:bCs/>
          <w:sz w:val="24"/>
          <w:szCs w:val="24"/>
        </w:rPr>
        <w:t>;</w:t>
      </w:r>
      <w:r w:rsidR="005D59C4" w:rsidRPr="00C97101">
        <w:rPr>
          <w:rFonts w:ascii="Times New Roman" w:eastAsia="Calibri" w:hAnsi="Times New Roman" w:cs="Times New Roman"/>
          <w:b/>
          <w:bCs/>
          <w:sz w:val="24"/>
          <w:szCs w:val="24"/>
        </w:rPr>
        <w:t xml:space="preserve"> </w:t>
      </w:r>
    </w:p>
    <w:p w:rsidR="005D59C4" w:rsidRPr="005D59C4" w:rsidRDefault="005D59C4" w:rsidP="005D59C4">
      <w:pPr>
        <w:spacing w:after="0" w:line="360" w:lineRule="auto"/>
        <w:jc w:val="both"/>
        <w:rPr>
          <w:rFonts w:ascii="Times New Roman" w:eastAsia="Calibri" w:hAnsi="Times New Roman" w:cs="Times New Roman"/>
          <w:sz w:val="24"/>
          <w:szCs w:val="24"/>
        </w:rPr>
      </w:pPr>
      <w:r w:rsidRPr="005D59C4">
        <w:rPr>
          <w:rFonts w:ascii="Times New Roman" w:eastAsia="Calibri" w:hAnsi="Times New Roman" w:cs="Times New Roman"/>
          <w:sz w:val="24"/>
          <w:szCs w:val="24"/>
        </w:rPr>
        <w:t xml:space="preserve">2) określenie wierzytelności wraz z należnościami ubocznymi oraz wartość wierzytelności niepieniężnej; </w:t>
      </w:r>
    </w:p>
    <w:p w:rsidR="005D59C4" w:rsidRPr="005D59C4" w:rsidRDefault="005D59C4" w:rsidP="005D59C4">
      <w:pPr>
        <w:spacing w:after="0" w:line="360" w:lineRule="auto"/>
        <w:jc w:val="both"/>
        <w:rPr>
          <w:rFonts w:ascii="Times New Roman" w:eastAsia="Calibri" w:hAnsi="Times New Roman" w:cs="Times New Roman"/>
          <w:sz w:val="24"/>
          <w:szCs w:val="24"/>
        </w:rPr>
      </w:pPr>
      <w:r w:rsidRPr="005D59C4">
        <w:rPr>
          <w:rFonts w:ascii="Times New Roman" w:eastAsia="Calibri" w:hAnsi="Times New Roman" w:cs="Times New Roman"/>
          <w:sz w:val="24"/>
          <w:szCs w:val="24"/>
        </w:rPr>
        <w:t xml:space="preserve">3) dowody stwierdzające istnienie wierzytelności; jeżeli wierzytelność została uznana w spisie wierzytelności sporządzonym w postępowaniu restrukturyzacyjnym, wystarczające jest powołanie się na tę okoliczność; </w:t>
      </w:r>
    </w:p>
    <w:p w:rsidR="005D59C4" w:rsidRPr="005D59C4" w:rsidRDefault="005D59C4" w:rsidP="005D59C4">
      <w:pPr>
        <w:spacing w:after="0" w:line="360" w:lineRule="auto"/>
        <w:jc w:val="both"/>
        <w:rPr>
          <w:rFonts w:ascii="Times New Roman" w:eastAsia="Calibri" w:hAnsi="Times New Roman" w:cs="Times New Roman"/>
          <w:sz w:val="24"/>
          <w:szCs w:val="24"/>
        </w:rPr>
      </w:pPr>
      <w:r w:rsidRPr="005D59C4">
        <w:rPr>
          <w:rFonts w:ascii="Times New Roman" w:eastAsia="Calibri" w:hAnsi="Times New Roman" w:cs="Times New Roman"/>
          <w:sz w:val="24"/>
          <w:szCs w:val="24"/>
        </w:rPr>
        <w:t xml:space="preserve">4) kategorię, do której wierzytelność ma być zaliczona; </w:t>
      </w:r>
    </w:p>
    <w:p w:rsidR="005D59C4" w:rsidRDefault="005D59C4" w:rsidP="005D59C4">
      <w:pPr>
        <w:spacing w:after="0" w:line="360" w:lineRule="auto"/>
        <w:jc w:val="both"/>
        <w:rPr>
          <w:rFonts w:ascii="Times New Roman" w:eastAsia="Calibri" w:hAnsi="Times New Roman" w:cs="Times New Roman"/>
          <w:sz w:val="24"/>
          <w:szCs w:val="24"/>
        </w:rPr>
      </w:pPr>
      <w:r w:rsidRPr="005D59C4">
        <w:rPr>
          <w:rFonts w:ascii="Times New Roman" w:eastAsia="Calibri" w:hAnsi="Times New Roman" w:cs="Times New Roman"/>
          <w:sz w:val="24"/>
          <w:szCs w:val="24"/>
        </w:rPr>
        <w:t>5) zabezpieczenia związane z wierzytelnością;</w:t>
      </w:r>
    </w:p>
    <w:p w:rsidR="005D59C4" w:rsidRPr="005D59C4" w:rsidRDefault="005D59C4" w:rsidP="005D59C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 </w:t>
      </w:r>
      <w:r w:rsidRPr="005D59C4">
        <w:rPr>
          <w:rFonts w:ascii="Times New Roman" w:eastAsia="Calibri" w:hAnsi="Times New Roman" w:cs="Times New Roman"/>
          <w:sz w:val="24"/>
          <w:szCs w:val="24"/>
        </w:rPr>
        <w:t xml:space="preserve">w razie zgłoszenia wierzytelności, w stosunku do której upadły nie jest dłużnikiem osobistym, przedmiot zabezpieczenia, z którego wierzytelność podlega zaspokojeniu; </w:t>
      </w:r>
    </w:p>
    <w:p w:rsidR="005D59C4" w:rsidRDefault="005D59C4" w:rsidP="005D59C4">
      <w:pPr>
        <w:spacing w:after="0" w:line="360" w:lineRule="auto"/>
        <w:jc w:val="both"/>
        <w:rPr>
          <w:rFonts w:ascii="Times New Roman" w:eastAsia="Calibri" w:hAnsi="Times New Roman" w:cs="Times New Roman"/>
          <w:sz w:val="24"/>
          <w:szCs w:val="24"/>
        </w:rPr>
      </w:pPr>
      <w:r w:rsidRPr="005D59C4">
        <w:rPr>
          <w:rFonts w:ascii="Times New Roman" w:eastAsia="Calibri" w:hAnsi="Times New Roman" w:cs="Times New Roman"/>
          <w:sz w:val="24"/>
          <w:szCs w:val="24"/>
        </w:rPr>
        <w:t xml:space="preserve">7) stan sprawy, jeżeli co do wierzytelności toczy się postępowanie sądowe, administracyjne, </w:t>
      </w:r>
      <w:proofErr w:type="spellStart"/>
      <w:r w:rsidRPr="005D59C4">
        <w:rPr>
          <w:rFonts w:ascii="Times New Roman" w:eastAsia="Calibri" w:hAnsi="Times New Roman" w:cs="Times New Roman"/>
          <w:sz w:val="24"/>
          <w:szCs w:val="24"/>
        </w:rPr>
        <w:t>sądowoadministracyjne</w:t>
      </w:r>
      <w:proofErr w:type="spellEnd"/>
      <w:r w:rsidRPr="005D59C4">
        <w:rPr>
          <w:rFonts w:ascii="Times New Roman" w:eastAsia="Calibri" w:hAnsi="Times New Roman" w:cs="Times New Roman"/>
          <w:sz w:val="24"/>
          <w:szCs w:val="24"/>
        </w:rPr>
        <w:t xml:space="preserve"> lub przed sądem polubownym; </w:t>
      </w:r>
    </w:p>
    <w:p w:rsidR="00C97101" w:rsidRPr="00C97101" w:rsidRDefault="00C97101" w:rsidP="00C97101">
      <w:pPr>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8</w:t>
      </w:r>
      <w:r w:rsidRPr="00C97101">
        <w:rPr>
          <w:rFonts w:ascii="Times New Roman" w:eastAsia="Calibri" w:hAnsi="Times New Roman" w:cs="Times New Roman"/>
          <w:sz w:val="24"/>
          <w:szCs w:val="24"/>
        </w:rPr>
        <w:t xml:space="preserve">) </w:t>
      </w:r>
      <w:r w:rsidRPr="00C97101">
        <w:rPr>
          <w:rFonts w:ascii="Times New Roman" w:eastAsia="Calibri" w:hAnsi="Times New Roman" w:cs="Times New Roman"/>
          <w:iCs/>
          <w:sz w:val="24"/>
          <w:szCs w:val="24"/>
        </w:rPr>
        <w:t>jeżeli wierzyciel jest wspólnikiem albo akcjonariuszem spółki będącej upadłym – ilość posiadanych udziałów albo akcji oraz ich rodzaj</w:t>
      </w:r>
    </w:p>
    <w:p w:rsidR="00C97101" w:rsidRDefault="00C97101" w:rsidP="005D59C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9</w:t>
      </w:r>
      <w:r w:rsidR="005D59C4" w:rsidRPr="005D59C4">
        <w:rPr>
          <w:rFonts w:ascii="Times New Roman" w:eastAsia="Calibri" w:hAnsi="Times New Roman" w:cs="Times New Roman"/>
          <w:sz w:val="24"/>
          <w:szCs w:val="24"/>
        </w:rPr>
        <w:t>) numer rachunku bankowego wierzyciela, jeżeli wierzyciel posiada taki rachunek</w:t>
      </w:r>
    </w:p>
    <w:p w:rsidR="00C97101" w:rsidRPr="00C97101" w:rsidRDefault="00C97101" w:rsidP="00C97101">
      <w:pPr>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ab/>
      </w:r>
      <w:r w:rsidRPr="00C97101">
        <w:rPr>
          <w:rFonts w:ascii="Times New Roman" w:eastAsia="Calibri" w:hAnsi="Times New Roman" w:cs="Times New Roman"/>
          <w:iCs/>
          <w:sz w:val="24"/>
          <w:szCs w:val="24"/>
        </w:rPr>
        <w:t xml:space="preserve">Jeżeli zgłoszenie wierzytelności nie odpowiada warunkom formalnym pisma procesowego lub wymaganiom określonym w art. 239 i art. 240 lub wierzyciel w terminie wyznaczonym przez syndyka nie wpłacił zryczałtowanych kosztów, o których mowa w art. 235 ust. 1, stosuje się odpowiednio przepis art. 130 </w:t>
      </w:r>
      <w:r>
        <w:rPr>
          <w:rFonts w:ascii="Times New Roman" w:eastAsia="Calibri" w:hAnsi="Times New Roman" w:cs="Times New Roman"/>
          <w:iCs/>
          <w:sz w:val="24"/>
          <w:szCs w:val="24"/>
        </w:rPr>
        <w:t xml:space="preserve">KPC, a zatem wzywa do uzupełnienia </w:t>
      </w:r>
      <w:r w:rsidRPr="00C97101">
        <w:rPr>
          <w:rFonts w:ascii="Times New Roman" w:eastAsia="Calibri" w:hAnsi="Times New Roman" w:cs="Times New Roman"/>
          <w:iCs/>
          <w:sz w:val="24"/>
          <w:szCs w:val="24"/>
        </w:rPr>
        <w:t>braków w terminie tygodniowym pod rygorem zwrotu zgłoszenia. Jeżeli jednak zgłoszenia wierzytelności dokonuje wierzyciel reprezentowany przez pełnomocnika procesowego, którym jest adwokat lub radca prawny, lub osoba posiadająca licencję doradcy restrukturyzacyjnego, zgłoszenie wierzytelności nieodpowiadające wymaganiom określonym w art. 239 i art. 240 lub zawierające inne braki uniemożliwiające nadanie zgłoszeniu biegu podlega zwrotowi bez wzywania do jego uzupełnienia.</w:t>
      </w:r>
    </w:p>
    <w:p w:rsidR="00841E57" w:rsidRDefault="00841E57" w:rsidP="005D59C4">
      <w:pPr>
        <w:spacing w:after="0" w:line="360" w:lineRule="auto"/>
        <w:ind w:firstLine="708"/>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Przed wpisaniem wierzytelności na listę syndy</w:t>
      </w:r>
      <w:r w:rsidR="005D59C4">
        <w:rPr>
          <w:rFonts w:ascii="Times New Roman" w:eastAsia="Calibri" w:hAnsi="Times New Roman" w:cs="Times New Roman"/>
          <w:sz w:val="24"/>
          <w:szCs w:val="24"/>
        </w:rPr>
        <w:t>k, zgodnie z art. 243 ust. 1 PU</w:t>
      </w:r>
      <w:r w:rsidRPr="00841E57">
        <w:rPr>
          <w:rFonts w:ascii="Times New Roman" w:eastAsia="Calibri" w:hAnsi="Times New Roman" w:cs="Times New Roman"/>
          <w:sz w:val="24"/>
          <w:szCs w:val="24"/>
        </w:rPr>
        <w:t>, sprawdza, czy zgłoszona wierzytelność znajduje potwierdzenie w księgach rachunkowych lub innych dokumentach upadłego albo we wpisach w księgach wieczystych lub innych rejestrach. Wzywa on ponadto upadłego do złożenia w określonym terminie  oświadczenia, czy uznaje zgłoszoną wierzytelność.</w:t>
      </w:r>
      <w:r w:rsidR="005D59C4">
        <w:rPr>
          <w:rFonts w:ascii="Times New Roman" w:eastAsia="Calibri" w:hAnsi="Times New Roman" w:cs="Times New Roman"/>
          <w:sz w:val="24"/>
          <w:szCs w:val="24"/>
        </w:rPr>
        <w:t xml:space="preserve"> </w:t>
      </w:r>
      <w:r w:rsidR="005D59C4" w:rsidRPr="005D59C4">
        <w:rPr>
          <w:rFonts w:ascii="Times New Roman" w:eastAsia="Calibri" w:hAnsi="Times New Roman" w:cs="Times New Roman"/>
          <w:sz w:val="24"/>
          <w:szCs w:val="24"/>
        </w:rPr>
        <w:t>W przypadku gdy zgłoszona wierzytelność nie znajduje potwierdzenia w księgach rachunkowych lub innych dokumentach upadłego albo we wpisach w księdze wieczystej lub rejestrach, syndyk wzywa wierzyciela do złożenia w terminie tygodnia dokumentów wskazanych w zgłoszeniu wierzytelności pod rygorem odmowy uznania wierzytelności</w:t>
      </w:r>
      <w:r w:rsidR="005D59C4">
        <w:rPr>
          <w:rFonts w:ascii="Times New Roman" w:eastAsia="Calibri" w:hAnsi="Times New Roman" w:cs="Times New Roman"/>
          <w:sz w:val="24"/>
          <w:szCs w:val="24"/>
        </w:rPr>
        <w:t xml:space="preserve"> (w</w:t>
      </w:r>
      <w:r w:rsidR="005D59C4" w:rsidRPr="005D59C4">
        <w:rPr>
          <w:rFonts w:ascii="Times New Roman" w:eastAsia="Calibri" w:hAnsi="Times New Roman" w:cs="Times New Roman"/>
          <w:sz w:val="24"/>
          <w:szCs w:val="24"/>
        </w:rPr>
        <w:t>ezwanie zawiera pouczenie o skutkach uchybienia terminowi</w:t>
      </w:r>
      <w:r w:rsidR="005D59C4">
        <w:rPr>
          <w:rFonts w:ascii="Times New Roman" w:eastAsia="Calibri" w:hAnsi="Times New Roman" w:cs="Times New Roman"/>
          <w:sz w:val="24"/>
          <w:szCs w:val="24"/>
        </w:rPr>
        <w:t>).</w:t>
      </w:r>
      <w:r w:rsidR="005D59C4" w:rsidRPr="005D59C4">
        <w:rPr>
          <w:rFonts w:ascii="Times New Roman" w:eastAsia="Calibri" w:hAnsi="Times New Roman" w:cs="Times New Roman"/>
          <w:sz w:val="24"/>
          <w:szCs w:val="24"/>
        </w:rPr>
        <w:t xml:space="preserve"> Termin ten nie podlega przedłużeniu ani przywróceniu. Syndyk może jednak uwzględnić dokumenty złożone po upływie terminu, jeżeli nie spowoduje to opóźnienia w przekazaniu listy sędziemu-komisarzowi</w:t>
      </w:r>
      <w:r w:rsidR="005D59C4">
        <w:rPr>
          <w:rFonts w:ascii="Times New Roman" w:eastAsia="Calibri" w:hAnsi="Times New Roman" w:cs="Times New Roman"/>
          <w:sz w:val="24"/>
          <w:szCs w:val="24"/>
        </w:rPr>
        <w:t xml:space="preserve">. </w:t>
      </w:r>
    </w:p>
    <w:p w:rsidR="00EC3009" w:rsidRDefault="00EC3009" w:rsidP="00EC3009">
      <w:pPr>
        <w:spacing w:after="0" w:line="360" w:lineRule="auto"/>
        <w:ind w:firstLine="708"/>
        <w:jc w:val="both"/>
        <w:rPr>
          <w:rFonts w:ascii="Times New Roman" w:eastAsia="Calibri" w:hAnsi="Times New Roman" w:cs="Times New Roman"/>
          <w:sz w:val="24"/>
          <w:szCs w:val="24"/>
        </w:rPr>
      </w:pPr>
      <w:r w:rsidRPr="00EC3009">
        <w:rPr>
          <w:rFonts w:ascii="Times New Roman" w:eastAsia="Calibri" w:hAnsi="Times New Roman" w:cs="Times New Roman"/>
          <w:sz w:val="24"/>
          <w:szCs w:val="24"/>
        </w:rPr>
        <w:t xml:space="preserve">Zarządzenie syndyka o zwrocie zgłoszenia wierzytelności wymaga uzasadnienia. </w:t>
      </w:r>
      <w:r>
        <w:rPr>
          <w:rFonts w:ascii="Times New Roman" w:eastAsia="Calibri" w:hAnsi="Times New Roman" w:cs="Times New Roman"/>
          <w:sz w:val="24"/>
          <w:szCs w:val="24"/>
        </w:rPr>
        <w:t xml:space="preserve">Przysługuje na nie wierzycielowi </w:t>
      </w:r>
      <w:r w:rsidRPr="00EC3009">
        <w:rPr>
          <w:rFonts w:ascii="Times New Roman" w:eastAsia="Calibri" w:hAnsi="Times New Roman" w:cs="Times New Roman"/>
          <w:sz w:val="24"/>
          <w:szCs w:val="24"/>
        </w:rPr>
        <w:t>skarga do sędziego-komisarza</w:t>
      </w:r>
      <w:r>
        <w:rPr>
          <w:rFonts w:ascii="Times New Roman" w:eastAsia="Calibri" w:hAnsi="Times New Roman" w:cs="Times New Roman"/>
          <w:sz w:val="24"/>
          <w:szCs w:val="24"/>
        </w:rPr>
        <w:t xml:space="preserve">. </w:t>
      </w:r>
      <w:r w:rsidRPr="00EC3009">
        <w:rPr>
          <w:rFonts w:ascii="Times New Roman" w:eastAsia="Calibri" w:hAnsi="Times New Roman" w:cs="Times New Roman"/>
          <w:sz w:val="24"/>
          <w:szCs w:val="24"/>
        </w:rPr>
        <w:t xml:space="preserve">Skargę wnosi się do syndyka w terminie tygodniowym od dnia doręczenia zarządzenia syndyka o zwrocie zgłoszenia wierzytelności wraz z uzasadnieniem. Syndyk w terminie trzech dni od dnia otrzymania skargi przekazuje sędziemu-komisarzowi skargę wraz ze zgłoszeniem wierzytelności oraz z </w:t>
      </w:r>
      <w:r w:rsidRPr="00EC3009">
        <w:rPr>
          <w:rFonts w:ascii="Times New Roman" w:eastAsia="Calibri" w:hAnsi="Times New Roman" w:cs="Times New Roman"/>
          <w:sz w:val="24"/>
          <w:szCs w:val="24"/>
        </w:rPr>
        <w:lastRenderedPageBreak/>
        <w:t>odpisem zarządzenia o zwrocie zgłoszenia wierzytelności, chyba że skargę w całości uwzględnia. O uwzględnieniu skargi syndyk zawiadamia skarżącego</w:t>
      </w:r>
      <w:r>
        <w:rPr>
          <w:rFonts w:ascii="Times New Roman" w:eastAsia="Calibri" w:hAnsi="Times New Roman" w:cs="Times New Roman"/>
          <w:sz w:val="24"/>
          <w:szCs w:val="24"/>
        </w:rPr>
        <w:t xml:space="preserve">. </w:t>
      </w:r>
      <w:r w:rsidRPr="00EC3009">
        <w:rPr>
          <w:rFonts w:ascii="Times New Roman" w:eastAsia="Calibri" w:hAnsi="Times New Roman" w:cs="Times New Roman"/>
          <w:sz w:val="24"/>
          <w:szCs w:val="24"/>
        </w:rPr>
        <w:t>Sędzia-komisarz rozpoznaje skargę w terminie tygodniowym od dnia jej wpływu do sędziego-komisarza, a gdy skarga zawiera braki formalne, które podlegają uzupełnieniu lub jeżeli od skargi nie uiszczono należnej opłaty, w terminie tygodniowym od dnia jej uzupełnienia lub opłacenia. Sędzia-komisarz odrzuca skargę wniesioną po upływie przepisanego terminu lub z innych przyczyn niedopuszczalną, jak również skargę, której braków nie uzupełniono w terminie lub od której nie uiszczono należnej opłaty. Na postanowienie sędziego-komisarza o odrzuceniu skargi służy zażalenie.</w:t>
      </w:r>
    </w:p>
    <w:p w:rsidR="005D59C4" w:rsidRDefault="005D59C4" w:rsidP="005D59C4">
      <w:pPr>
        <w:spacing w:after="0" w:line="360" w:lineRule="auto"/>
        <w:ind w:firstLine="708"/>
        <w:jc w:val="both"/>
        <w:rPr>
          <w:rFonts w:ascii="Times New Roman" w:eastAsia="Calibri" w:hAnsi="Times New Roman" w:cs="Times New Roman"/>
          <w:sz w:val="24"/>
          <w:szCs w:val="24"/>
        </w:rPr>
      </w:pPr>
      <w:r w:rsidRPr="005D59C4">
        <w:rPr>
          <w:rFonts w:ascii="Times New Roman" w:eastAsia="Calibri" w:hAnsi="Times New Roman" w:cs="Times New Roman"/>
          <w:bCs/>
          <w:sz w:val="24"/>
          <w:szCs w:val="24"/>
        </w:rPr>
        <w:t>Po upływie terminu wyznaczonego do zgłaszania wierzytelności syndyk uzupełnia listę wierzytelności w miarę zgłaszania wierzytelności</w:t>
      </w:r>
      <w:r w:rsidR="00EC3009">
        <w:rPr>
          <w:rFonts w:ascii="Times New Roman" w:eastAsia="Calibri" w:hAnsi="Times New Roman" w:cs="Times New Roman"/>
          <w:bCs/>
          <w:sz w:val="24"/>
          <w:szCs w:val="24"/>
        </w:rPr>
        <w:t>. Podkreślić jednak należy, że</w:t>
      </w:r>
      <w:r w:rsidRPr="005D59C4">
        <w:rPr>
          <w:rFonts w:ascii="Times New Roman" w:eastAsia="Calibri" w:hAnsi="Times New Roman" w:cs="Times New Roman"/>
          <w:bCs/>
          <w:sz w:val="24"/>
          <w:szCs w:val="24"/>
        </w:rPr>
        <w:t xml:space="preserve"> </w:t>
      </w:r>
      <w:r w:rsidR="00EC3009">
        <w:rPr>
          <w:rFonts w:ascii="Times New Roman" w:eastAsia="Calibri" w:hAnsi="Times New Roman" w:cs="Times New Roman"/>
          <w:bCs/>
          <w:sz w:val="24"/>
          <w:szCs w:val="24"/>
        </w:rPr>
        <w:t>w</w:t>
      </w:r>
      <w:r>
        <w:rPr>
          <w:rFonts w:ascii="Times New Roman" w:eastAsia="Calibri" w:hAnsi="Times New Roman" w:cs="Times New Roman"/>
          <w:bCs/>
          <w:sz w:val="24"/>
          <w:szCs w:val="24"/>
        </w:rPr>
        <w:t xml:space="preserve"> przypadku gdy </w:t>
      </w:r>
      <w:r w:rsidRPr="005D59C4">
        <w:rPr>
          <w:rFonts w:ascii="Times New Roman" w:eastAsia="Calibri" w:hAnsi="Times New Roman" w:cs="Times New Roman"/>
          <w:sz w:val="24"/>
          <w:szCs w:val="24"/>
        </w:rPr>
        <w:t xml:space="preserve">wierzytelność została zgłoszona przez wierzyciela po upływie terminu wyznaczonego do zgłaszania wierzytelności, bez względu na przyczynę opóźnienia, </w:t>
      </w:r>
      <w:r>
        <w:rPr>
          <w:rFonts w:ascii="Times New Roman" w:eastAsia="Calibri" w:hAnsi="Times New Roman" w:cs="Times New Roman"/>
          <w:sz w:val="24"/>
          <w:szCs w:val="24"/>
        </w:rPr>
        <w:t xml:space="preserve">wówczas, zgodnie z art. 252 ust. 1 PU, </w:t>
      </w:r>
      <w:r w:rsidRPr="005D59C4">
        <w:rPr>
          <w:rFonts w:ascii="Times New Roman" w:eastAsia="Calibri" w:hAnsi="Times New Roman" w:cs="Times New Roman"/>
          <w:sz w:val="24"/>
          <w:szCs w:val="24"/>
        </w:rPr>
        <w:t>czynności już dokonane w postępowaniu upadłościowym są skuteczne wobec tego wierzyciela, zgłoszenie nie ma wpływu na złożone już plany podziału, a jego uznaną wierzytelność uwzględnia się tylko w planach podziału funduszów masy upadłości sporządzonych po jej uznaniu</w:t>
      </w:r>
      <w:r>
        <w:rPr>
          <w:rFonts w:ascii="Times New Roman" w:eastAsia="Calibri" w:hAnsi="Times New Roman" w:cs="Times New Roman"/>
          <w:sz w:val="24"/>
          <w:szCs w:val="24"/>
        </w:rPr>
        <w:t xml:space="preserve">. </w:t>
      </w:r>
    </w:p>
    <w:p w:rsidR="00EC3009" w:rsidRDefault="00EC3009" w:rsidP="005D59C4">
      <w:pPr>
        <w:spacing w:after="0" w:line="360" w:lineRule="auto"/>
        <w:ind w:firstLine="708"/>
        <w:jc w:val="both"/>
        <w:rPr>
          <w:rFonts w:ascii="Times New Roman" w:eastAsia="Calibri" w:hAnsi="Times New Roman" w:cs="Times New Roman"/>
          <w:sz w:val="24"/>
          <w:szCs w:val="24"/>
        </w:rPr>
      </w:pPr>
      <w:r w:rsidRPr="00EC3009">
        <w:rPr>
          <w:rFonts w:ascii="Times New Roman" w:eastAsia="Calibri" w:hAnsi="Times New Roman" w:cs="Times New Roman"/>
          <w:sz w:val="24"/>
          <w:szCs w:val="24"/>
        </w:rPr>
        <w:t>Zmianę wierzyciela po zgłoszeniu wierzytelności uwzględnia się na liście wierzytelności tylko wtedy, gdy została stwierdzona dokumentem urzędowym lub niebudzącym wątpliwości dokumentem prywatnym z podpisem urzędowo poświadczonym i gdy zmiana wierzyciela zgłoszona została syndykowi przed przekazaniem listy wierzytelności sędziemu-komisarzowi. Sędzia-komisarz może uwzględnić zmianę wierzyciela zgłoszoną po przekazaniu mu listy wierzytelności, a przed jej ostatecznym zatwierdzeniem, jeżeli nie spowoduje to opóźnienia w postępowaniu</w:t>
      </w:r>
      <w:r>
        <w:rPr>
          <w:rFonts w:ascii="Times New Roman" w:eastAsia="Calibri" w:hAnsi="Times New Roman" w:cs="Times New Roman"/>
          <w:sz w:val="24"/>
          <w:szCs w:val="24"/>
        </w:rPr>
        <w:t>.</w:t>
      </w:r>
    </w:p>
    <w:p w:rsidR="00841E57" w:rsidRPr="00841E57" w:rsidRDefault="00841E57" w:rsidP="00841E57">
      <w:pPr>
        <w:spacing w:after="0" w:line="360" w:lineRule="auto"/>
        <w:jc w:val="both"/>
        <w:rPr>
          <w:rFonts w:ascii="Times New Roman" w:eastAsia="Calibri" w:hAnsi="Times New Roman" w:cs="Times New Roman"/>
          <w:sz w:val="24"/>
          <w:szCs w:val="24"/>
        </w:rPr>
      </w:pPr>
    </w:p>
    <w:p w:rsidR="00841E57" w:rsidRPr="00841E57" w:rsidRDefault="00841E57" w:rsidP="00841E57">
      <w:pPr>
        <w:spacing w:after="0" w:line="360" w:lineRule="auto"/>
        <w:jc w:val="both"/>
        <w:rPr>
          <w:rFonts w:ascii="Times New Roman" w:eastAsia="Calibri" w:hAnsi="Times New Roman" w:cs="Times New Roman"/>
          <w:b/>
          <w:sz w:val="24"/>
          <w:szCs w:val="24"/>
        </w:rPr>
      </w:pPr>
      <w:r w:rsidRPr="00841E57">
        <w:rPr>
          <w:rFonts w:ascii="Times New Roman" w:eastAsia="Calibri" w:hAnsi="Times New Roman" w:cs="Times New Roman"/>
          <w:b/>
          <w:sz w:val="24"/>
          <w:szCs w:val="24"/>
        </w:rPr>
        <w:t>4. Zaskarżanie listy wierzytelności</w:t>
      </w:r>
    </w:p>
    <w:p w:rsidR="00841E57" w:rsidRPr="00841E57" w:rsidRDefault="00841E57" w:rsidP="00841E57">
      <w:pPr>
        <w:spacing w:after="0" w:line="360" w:lineRule="auto"/>
        <w:jc w:val="both"/>
        <w:rPr>
          <w:rFonts w:ascii="Times New Roman" w:eastAsia="Calibri" w:hAnsi="Times New Roman" w:cs="Times New Roman"/>
          <w:sz w:val="24"/>
          <w:szCs w:val="24"/>
        </w:rPr>
      </w:pPr>
    </w:p>
    <w:p w:rsidR="009A0C06" w:rsidRPr="00C97101" w:rsidRDefault="00841E57" w:rsidP="00C97101">
      <w:pPr>
        <w:spacing w:after="0" w:line="360" w:lineRule="auto"/>
        <w:jc w:val="both"/>
        <w:rPr>
          <w:rFonts w:ascii="Times New Roman" w:eastAsia="Calibri" w:hAnsi="Times New Roman" w:cs="Times New Roman"/>
          <w:i/>
          <w:iCs/>
          <w:sz w:val="24"/>
          <w:szCs w:val="24"/>
        </w:rPr>
      </w:pPr>
      <w:r w:rsidRPr="00841E57">
        <w:rPr>
          <w:rFonts w:ascii="Times New Roman" w:eastAsia="Calibri" w:hAnsi="Times New Roman" w:cs="Times New Roman"/>
          <w:sz w:val="24"/>
          <w:szCs w:val="24"/>
        </w:rPr>
        <w:tab/>
        <w:t xml:space="preserve"> </w:t>
      </w:r>
      <w:r w:rsidR="009A0C06">
        <w:rPr>
          <w:rFonts w:ascii="Times New Roman" w:eastAsia="Calibri" w:hAnsi="Times New Roman" w:cs="Times New Roman"/>
          <w:sz w:val="24"/>
          <w:szCs w:val="24"/>
        </w:rPr>
        <w:t xml:space="preserve">Zgodnie z art. 255 </w:t>
      </w:r>
      <w:r w:rsidR="00C97101">
        <w:rPr>
          <w:rFonts w:ascii="Times New Roman" w:eastAsia="Calibri" w:hAnsi="Times New Roman" w:cs="Times New Roman"/>
          <w:sz w:val="24"/>
          <w:szCs w:val="24"/>
        </w:rPr>
        <w:t xml:space="preserve">ust. 1 </w:t>
      </w:r>
      <w:r w:rsidR="009A0C06" w:rsidRPr="00C97101">
        <w:rPr>
          <w:rFonts w:ascii="Times New Roman" w:eastAsia="Calibri" w:hAnsi="Times New Roman" w:cs="Times New Roman"/>
          <w:sz w:val="24"/>
          <w:szCs w:val="24"/>
        </w:rPr>
        <w:t xml:space="preserve">PU </w:t>
      </w:r>
      <w:r w:rsidR="00C97101" w:rsidRPr="00C97101">
        <w:rPr>
          <w:rFonts w:ascii="Times New Roman" w:eastAsia="Calibri" w:hAnsi="Times New Roman" w:cs="Times New Roman"/>
          <w:iCs/>
          <w:sz w:val="24"/>
          <w:szCs w:val="24"/>
        </w:rPr>
        <w:t>listę wierzytelności składa się w postaci elektronicznej</w:t>
      </w:r>
      <w:r w:rsidR="00C97101">
        <w:rPr>
          <w:rFonts w:ascii="Times New Roman" w:eastAsia="Calibri" w:hAnsi="Times New Roman" w:cs="Times New Roman"/>
          <w:i/>
          <w:iCs/>
          <w:sz w:val="24"/>
          <w:szCs w:val="24"/>
        </w:rPr>
        <w:t xml:space="preserve">. </w:t>
      </w:r>
      <w:r w:rsidR="00C97101">
        <w:rPr>
          <w:rFonts w:ascii="Times New Roman" w:eastAsia="Calibri" w:hAnsi="Times New Roman" w:cs="Times New Roman"/>
          <w:sz w:val="24"/>
          <w:szCs w:val="24"/>
        </w:rPr>
        <w:t>O</w:t>
      </w:r>
      <w:r w:rsidR="009A0C06" w:rsidRPr="009A0C06">
        <w:rPr>
          <w:rFonts w:ascii="Times New Roman" w:eastAsia="Calibri" w:hAnsi="Times New Roman" w:cs="Times New Roman"/>
          <w:sz w:val="24"/>
          <w:szCs w:val="24"/>
        </w:rPr>
        <w:t xml:space="preserve"> dacie złożenia listy wierzytelności</w:t>
      </w:r>
      <w:r w:rsidR="009A0C06">
        <w:rPr>
          <w:rFonts w:ascii="Times New Roman" w:eastAsia="Calibri" w:hAnsi="Times New Roman" w:cs="Times New Roman"/>
          <w:sz w:val="24"/>
          <w:szCs w:val="24"/>
        </w:rPr>
        <w:t xml:space="preserve"> obwieszcza się</w:t>
      </w:r>
      <w:r w:rsidRPr="00841E57">
        <w:rPr>
          <w:rFonts w:ascii="Times New Roman" w:eastAsia="Calibri" w:hAnsi="Times New Roman" w:cs="Times New Roman"/>
          <w:sz w:val="24"/>
          <w:szCs w:val="24"/>
        </w:rPr>
        <w:t xml:space="preserve">. Data owego </w:t>
      </w:r>
      <w:r w:rsidR="009A0C06">
        <w:rPr>
          <w:rFonts w:ascii="Times New Roman" w:eastAsia="Calibri" w:hAnsi="Times New Roman" w:cs="Times New Roman"/>
          <w:sz w:val="24"/>
          <w:szCs w:val="24"/>
        </w:rPr>
        <w:t>obwieszczenia</w:t>
      </w:r>
      <w:r w:rsidRPr="00841E57">
        <w:rPr>
          <w:rFonts w:ascii="Times New Roman" w:eastAsia="Calibri" w:hAnsi="Times New Roman" w:cs="Times New Roman"/>
          <w:sz w:val="24"/>
          <w:szCs w:val="24"/>
        </w:rPr>
        <w:t xml:space="preserve"> wyznacza początek o</w:t>
      </w:r>
      <w:r w:rsidR="009A0C06">
        <w:rPr>
          <w:rFonts w:ascii="Times New Roman" w:eastAsia="Calibri" w:hAnsi="Times New Roman" w:cs="Times New Roman"/>
          <w:sz w:val="24"/>
          <w:szCs w:val="24"/>
        </w:rPr>
        <w:t>kreślonego w art. 256 ust. 1 PU</w:t>
      </w:r>
      <w:r w:rsidRPr="00841E57">
        <w:rPr>
          <w:rFonts w:ascii="Times New Roman" w:eastAsia="Calibri" w:hAnsi="Times New Roman" w:cs="Times New Roman"/>
          <w:sz w:val="24"/>
          <w:szCs w:val="24"/>
        </w:rPr>
        <w:t xml:space="preserve"> terminu do składania ewentualnych sprzeciwów co do uznania bądź odmowy uznania wierzytelności na liście</w:t>
      </w:r>
      <w:r w:rsidR="009A0C06">
        <w:rPr>
          <w:rFonts w:ascii="Times New Roman" w:eastAsia="Calibri" w:hAnsi="Times New Roman" w:cs="Times New Roman"/>
          <w:sz w:val="24"/>
          <w:szCs w:val="24"/>
        </w:rPr>
        <w:t>. Na mocy  art. 256 ust. 1 PU</w:t>
      </w:r>
      <w:r w:rsidRPr="00841E57">
        <w:rPr>
          <w:rFonts w:ascii="Times New Roman" w:eastAsia="Calibri" w:hAnsi="Times New Roman" w:cs="Times New Roman"/>
          <w:sz w:val="24"/>
          <w:szCs w:val="24"/>
        </w:rPr>
        <w:t xml:space="preserve">, w terminie dwóch tygodni od dnia </w:t>
      </w:r>
      <w:r w:rsidR="009A0C06">
        <w:rPr>
          <w:rFonts w:ascii="Times New Roman" w:eastAsia="Calibri" w:hAnsi="Times New Roman" w:cs="Times New Roman"/>
          <w:sz w:val="24"/>
          <w:szCs w:val="24"/>
        </w:rPr>
        <w:t xml:space="preserve">owego </w:t>
      </w:r>
      <w:r w:rsidRPr="00841E57">
        <w:rPr>
          <w:rFonts w:ascii="Times New Roman" w:eastAsia="Calibri" w:hAnsi="Times New Roman" w:cs="Times New Roman"/>
          <w:sz w:val="24"/>
          <w:szCs w:val="24"/>
        </w:rPr>
        <w:t>obwieszczenia, wierzyciel może złożyć do sędziego-komisarza sprzeciw co do</w:t>
      </w:r>
      <w:r w:rsidR="009A0C06">
        <w:rPr>
          <w:rFonts w:ascii="Times New Roman" w:eastAsia="Calibri" w:hAnsi="Times New Roman" w:cs="Times New Roman"/>
          <w:sz w:val="24"/>
          <w:szCs w:val="24"/>
        </w:rPr>
        <w:t>:</w:t>
      </w:r>
    </w:p>
    <w:p w:rsidR="009A0C06" w:rsidRPr="009A0C06" w:rsidRDefault="009A0C06" w:rsidP="009A0C06">
      <w:pPr>
        <w:pStyle w:val="Akapitzlist"/>
        <w:numPr>
          <w:ilvl w:val="0"/>
          <w:numId w:val="4"/>
        </w:numPr>
        <w:spacing w:after="0" w:line="360" w:lineRule="auto"/>
        <w:jc w:val="both"/>
        <w:rPr>
          <w:rFonts w:ascii="Times New Roman" w:eastAsia="Calibri" w:hAnsi="Times New Roman" w:cs="Times New Roman"/>
          <w:sz w:val="24"/>
          <w:szCs w:val="24"/>
        </w:rPr>
      </w:pPr>
      <w:r w:rsidRPr="009A0C06">
        <w:rPr>
          <w:rFonts w:ascii="Times New Roman" w:eastAsia="Calibri" w:hAnsi="Times New Roman" w:cs="Times New Roman"/>
          <w:sz w:val="24"/>
          <w:szCs w:val="24"/>
        </w:rPr>
        <w:t xml:space="preserve">uznania wierzytelności </w:t>
      </w:r>
      <w:r>
        <w:rPr>
          <w:rFonts w:ascii="Times New Roman" w:eastAsia="Calibri" w:hAnsi="Times New Roman" w:cs="Times New Roman"/>
          <w:sz w:val="24"/>
          <w:szCs w:val="24"/>
        </w:rPr>
        <w:t>–</w:t>
      </w:r>
      <w:r w:rsidRPr="009A0C06">
        <w:rPr>
          <w:rFonts w:ascii="Times New Roman" w:eastAsia="Calibri" w:hAnsi="Times New Roman" w:cs="Times New Roman"/>
          <w:sz w:val="24"/>
          <w:szCs w:val="24"/>
        </w:rPr>
        <w:t xml:space="preserve"> </w:t>
      </w:r>
      <w:r>
        <w:rPr>
          <w:rFonts w:ascii="Times New Roman" w:eastAsia="Calibri" w:hAnsi="Times New Roman" w:cs="Times New Roman"/>
          <w:sz w:val="24"/>
          <w:szCs w:val="24"/>
        </w:rPr>
        <w:t>wierzyciel umieszczony na liście wierzytelności,</w:t>
      </w:r>
    </w:p>
    <w:p w:rsidR="009A0C06" w:rsidRDefault="00841E57" w:rsidP="009A0C06">
      <w:pPr>
        <w:pStyle w:val="Akapitzlist"/>
        <w:numPr>
          <w:ilvl w:val="0"/>
          <w:numId w:val="4"/>
        </w:numPr>
        <w:spacing w:after="0" w:line="360" w:lineRule="auto"/>
        <w:jc w:val="both"/>
        <w:rPr>
          <w:rFonts w:ascii="Times New Roman" w:eastAsia="Calibri" w:hAnsi="Times New Roman" w:cs="Times New Roman"/>
          <w:sz w:val="24"/>
          <w:szCs w:val="24"/>
        </w:rPr>
      </w:pPr>
      <w:r w:rsidRPr="009A0C06">
        <w:rPr>
          <w:rFonts w:ascii="Times New Roman" w:eastAsia="Calibri" w:hAnsi="Times New Roman" w:cs="Times New Roman"/>
          <w:sz w:val="24"/>
          <w:szCs w:val="24"/>
        </w:rPr>
        <w:lastRenderedPageBreak/>
        <w:t>odmowy uznania</w:t>
      </w:r>
      <w:r w:rsidR="009A0C06">
        <w:rPr>
          <w:rFonts w:ascii="Times New Roman" w:eastAsia="Calibri" w:hAnsi="Times New Roman" w:cs="Times New Roman"/>
          <w:sz w:val="24"/>
          <w:szCs w:val="24"/>
        </w:rPr>
        <w:t xml:space="preserve"> wierzytelności</w:t>
      </w:r>
      <w:r w:rsidRPr="009A0C06">
        <w:rPr>
          <w:rFonts w:ascii="Times New Roman" w:eastAsia="Calibri" w:hAnsi="Times New Roman" w:cs="Times New Roman"/>
          <w:sz w:val="24"/>
          <w:szCs w:val="24"/>
        </w:rPr>
        <w:t xml:space="preserve"> – </w:t>
      </w:r>
      <w:r w:rsidR="009A0C06">
        <w:rPr>
          <w:rFonts w:ascii="Times New Roman" w:eastAsia="Calibri" w:hAnsi="Times New Roman" w:cs="Times New Roman"/>
          <w:sz w:val="24"/>
          <w:szCs w:val="24"/>
        </w:rPr>
        <w:t>wierzyciele, którym</w:t>
      </w:r>
      <w:r w:rsidRPr="009A0C06">
        <w:rPr>
          <w:rFonts w:ascii="Times New Roman" w:eastAsia="Calibri" w:hAnsi="Times New Roman" w:cs="Times New Roman"/>
          <w:sz w:val="24"/>
          <w:szCs w:val="24"/>
        </w:rPr>
        <w:t xml:space="preserve"> odmówiono uznania zgłoszonej wierzytelności. </w:t>
      </w:r>
    </w:p>
    <w:p w:rsidR="00841E57" w:rsidRPr="009A0C06" w:rsidRDefault="00841E57" w:rsidP="00442165">
      <w:pPr>
        <w:spacing w:after="0" w:line="360" w:lineRule="auto"/>
        <w:ind w:firstLine="360"/>
        <w:jc w:val="both"/>
        <w:rPr>
          <w:rFonts w:ascii="Times New Roman" w:eastAsia="Calibri" w:hAnsi="Times New Roman" w:cs="Times New Roman"/>
          <w:sz w:val="24"/>
          <w:szCs w:val="24"/>
        </w:rPr>
      </w:pPr>
      <w:r w:rsidRPr="009A0C06">
        <w:rPr>
          <w:rFonts w:ascii="Times New Roman" w:eastAsia="Calibri" w:hAnsi="Times New Roman" w:cs="Times New Roman"/>
          <w:sz w:val="24"/>
          <w:szCs w:val="24"/>
        </w:rPr>
        <w:t>Przyjąć przy tym należy, że sprzeciw ten może dotyczyć zarówno własnej wierzytelności danego wierzyciela, jak i wierzytelności innej osoby.  Nie ma przy tym znaczenia, czy wierzytelność, której sprzeciw dotyczy jest wierzytelnością zabezpieczona ograniczonym prawem rzeczowym, czy też</w:t>
      </w:r>
      <w:r w:rsidR="00442165">
        <w:rPr>
          <w:rFonts w:ascii="Times New Roman" w:eastAsia="Calibri" w:hAnsi="Times New Roman" w:cs="Times New Roman"/>
          <w:sz w:val="24"/>
          <w:szCs w:val="24"/>
        </w:rPr>
        <w:t xml:space="preserve"> nie. Z mocy art. 256 ust. 2 PU</w:t>
      </w:r>
      <w:r w:rsidRPr="009A0C06">
        <w:rPr>
          <w:rFonts w:ascii="Times New Roman" w:eastAsia="Calibri" w:hAnsi="Times New Roman" w:cs="Times New Roman"/>
          <w:sz w:val="24"/>
          <w:szCs w:val="24"/>
        </w:rPr>
        <w:t xml:space="preserve">, w tym samym terminie sprzeciw przysługuje również upadłemu, gdy projekt listy nie jest zgodny z jego wnioskami lub oświadczeniami. </w:t>
      </w:r>
      <w:r w:rsidR="00442165" w:rsidRPr="00442165">
        <w:rPr>
          <w:rFonts w:ascii="Times New Roman" w:eastAsia="Calibri" w:hAnsi="Times New Roman" w:cs="Times New Roman"/>
          <w:sz w:val="24"/>
          <w:szCs w:val="24"/>
        </w:rPr>
        <w:t xml:space="preserve">Jeżeli </w:t>
      </w:r>
      <w:r w:rsidR="00442165">
        <w:rPr>
          <w:rFonts w:ascii="Times New Roman" w:eastAsia="Calibri" w:hAnsi="Times New Roman" w:cs="Times New Roman"/>
          <w:sz w:val="24"/>
          <w:szCs w:val="24"/>
        </w:rPr>
        <w:t xml:space="preserve">jednak </w:t>
      </w:r>
      <w:r w:rsidR="00442165" w:rsidRPr="00442165">
        <w:rPr>
          <w:rFonts w:ascii="Times New Roman" w:eastAsia="Calibri" w:hAnsi="Times New Roman" w:cs="Times New Roman"/>
          <w:sz w:val="24"/>
          <w:szCs w:val="24"/>
        </w:rPr>
        <w:t>upadły nie składał oświadczeń, mimo iż był do tego wezwany, może zgłosić sprzeciw tylko wtedy, gdy wykaże, że nie złożył oświadczeń z przyczyn od niego niezależnych</w:t>
      </w:r>
    </w:p>
    <w:p w:rsidR="00B924A2" w:rsidRDefault="00442165" w:rsidP="00841E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Jak stanowi art. 257 ust. 1 PU</w:t>
      </w:r>
      <w:r w:rsidR="00841E57" w:rsidRPr="00841E57">
        <w:rPr>
          <w:rFonts w:ascii="Times New Roman" w:eastAsia="Calibri" w:hAnsi="Times New Roman" w:cs="Times New Roman"/>
          <w:sz w:val="24"/>
          <w:szCs w:val="24"/>
        </w:rPr>
        <w:t xml:space="preserve">, sprzeciw powinien odpowiadać wymaganiom formalnym pisma procesowego, a ponadto wskazywać zaskarżoną wierzytelność oraz zawierać wniosek co do uznania albo odmowy uznania wierzytelności wraz z uzasadnieniem i wskazaniem dowodów na jego poparcie. </w:t>
      </w:r>
      <w:r w:rsidRPr="00442165">
        <w:rPr>
          <w:rFonts w:ascii="Times New Roman" w:eastAsia="Calibri" w:hAnsi="Times New Roman" w:cs="Times New Roman"/>
          <w:sz w:val="24"/>
          <w:szCs w:val="24"/>
        </w:rPr>
        <w:t xml:space="preserve">Jeżeli sprzeciw nie odpowiada </w:t>
      </w:r>
      <w:r>
        <w:rPr>
          <w:rFonts w:ascii="Times New Roman" w:eastAsia="Calibri" w:hAnsi="Times New Roman" w:cs="Times New Roman"/>
          <w:sz w:val="24"/>
          <w:szCs w:val="24"/>
        </w:rPr>
        <w:t xml:space="preserve">tym </w:t>
      </w:r>
      <w:r w:rsidRPr="00442165">
        <w:rPr>
          <w:rFonts w:ascii="Times New Roman" w:eastAsia="Calibri" w:hAnsi="Times New Roman" w:cs="Times New Roman"/>
          <w:sz w:val="24"/>
          <w:szCs w:val="24"/>
        </w:rPr>
        <w:t>wymaganiom lub nie</w:t>
      </w:r>
      <w:r>
        <w:rPr>
          <w:rFonts w:ascii="Times New Roman" w:eastAsia="Calibri" w:hAnsi="Times New Roman" w:cs="Times New Roman"/>
          <w:sz w:val="24"/>
          <w:szCs w:val="24"/>
        </w:rPr>
        <w:t xml:space="preserve"> została uiszczona należna opłata</w:t>
      </w:r>
      <w:r w:rsidRPr="00442165">
        <w:rPr>
          <w:rFonts w:ascii="Times New Roman" w:eastAsia="Calibri" w:hAnsi="Times New Roman" w:cs="Times New Roman"/>
          <w:sz w:val="24"/>
          <w:szCs w:val="24"/>
        </w:rPr>
        <w:t>,</w:t>
      </w:r>
      <w:r>
        <w:rPr>
          <w:rFonts w:ascii="Times New Roman" w:eastAsia="Calibri" w:hAnsi="Times New Roman" w:cs="Times New Roman"/>
          <w:sz w:val="24"/>
          <w:szCs w:val="24"/>
        </w:rPr>
        <w:t xml:space="preserve"> stosuje się odpowiednio</w:t>
      </w:r>
      <w:r w:rsidRPr="00442165">
        <w:rPr>
          <w:rFonts w:ascii="Times New Roman" w:eastAsia="Calibri" w:hAnsi="Times New Roman" w:cs="Times New Roman"/>
          <w:sz w:val="24"/>
          <w:szCs w:val="24"/>
        </w:rPr>
        <w:t xml:space="preserve"> przepis art. 130 </w:t>
      </w:r>
      <w:r>
        <w:rPr>
          <w:rFonts w:ascii="Times New Roman" w:eastAsia="Calibri" w:hAnsi="Times New Roman" w:cs="Times New Roman"/>
          <w:sz w:val="24"/>
          <w:szCs w:val="24"/>
        </w:rPr>
        <w:t xml:space="preserve">KPC, </w:t>
      </w:r>
      <w:r w:rsidR="00D73481">
        <w:rPr>
          <w:rFonts w:ascii="Times New Roman" w:eastAsia="Calibri" w:hAnsi="Times New Roman" w:cs="Times New Roman"/>
          <w:sz w:val="24"/>
          <w:szCs w:val="24"/>
        </w:rPr>
        <w:t xml:space="preserve">tzn. sędzia –komisarz </w:t>
      </w:r>
      <w:r w:rsidR="00D73481" w:rsidRPr="00D73481">
        <w:rPr>
          <w:rFonts w:ascii="Times New Roman" w:eastAsia="Calibri" w:hAnsi="Times New Roman" w:cs="Times New Roman"/>
          <w:sz w:val="24"/>
          <w:szCs w:val="24"/>
        </w:rPr>
        <w:t>wzywa stronę, pod rygorem zwrócenia pisma, do poprawienia, uzupełnienia lub opłacenia go w terminie tygodniowym. Sędzia-komisarz odrzuca sprzeciw wniesiony po upływie terminu lub z innych przyczyn niedopuszczalny, jak również sprzeciw, którego braków strona nie uzupełniła, lub sprzeciw, od którego strona nie wniosła należnej opłaty w wyznaczonym terminie</w:t>
      </w:r>
      <w:r w:rsidR="00D73481">
        <w:rPr>
          <w:rFonts w:ascii="Times New Roman" w:eastAsia="Calibri" w:hAnsi="Times New Roman" w:cs="Times New Roman"/>
          <w:sz w:val="24"/>
          <w:szCs w:val="24"/>
        </w:rPr>
        <w:t>.</w:t>
      </w:r>
    </w:p>
    <w:p w:rsidR="00841E57" w:rsidRPr="00841E57" w:rsidRDefault="006D6919" w:rsidP="008D6CF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w:t>
      </w:r>
      <w:r w:rsidR="008D6CF1">
        <w:rPr>
          <w:rFonts w:ascii="Times New Roman" w:eastAsia="Calibri" w:hAnsi="Times New Roman" w:cs="Times New Roman"/>
          <w:sz w:val="24"/>
          <w:szCs w:val="24"/>
        </w:rPr>
        <w:t xml:space="preserve"> art. 259 ust. 1 PU</w:t>
      </w:r>
      <w:r w:rsidR="00841E57" w:rsidRPr="00841E57">
        <w:rPr>
          <w:rFonts w:ascii="Times New Roman" w:eastAsia="Calibri" w:hAnsi="Times New Roman" w:cs="Times New Roman"/>
          <w:sz w:val="24"/>
          <w:szCs w:val="24"/>
        </w:rPr>
        <w:t xml:space="preserve"> sprzeciw rozpoznaje </w:t>
      </w:r>
      <w:proofErr w:type="spellStart"/>
      <w:r w:rsidR="00841E57" w:rsidRPr="00841E57">
        <w:rPr>
          <w:rFonts w:ascii="Times New Roman" w:eastAsia="Calibri" w:hAnsi="Times New Roman" w:cs="Times New Roman"/>
          <w:sz w:val="24"/>
          <w:szCs w:val="24"/>
        </w:rPr>
        <w:t>sędzia–komisarz</w:t>
      </w:r>
      <w:proofErr w:type="spellEnd"/>
      <w:r w:rsidR="008D6CF1">
        <w:rPr>
          <w:rFonts w:ascii="Times New Roman" w:eastAsia="Calibri" w:hAnsi="Times New Roman" w:cs="Times New Roman"/>
          <w:sz w:val="24"/>
          <w:szCs w:val="24"/>
        </w:rPr>
        <w:t xml:space="preserve">, </w:t>
      </w:r>
      <w:r w:rsidR="00841E57" w:rsidRPr="00841E57">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zastępca sędziego-komisarza albo wyznaczony</w:t>
      </w:r>
      <w:r w:rsidR="008D6CF1">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sędzia</w:t>
      </w:r>
      <w:r w:rsidR="008D6CF1">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na posiedzeniu niejawnym w terminie dwóch miesięcy</w:t>
      </w:r>
      <w:r w:rsidR="008D6CF1">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od jego wniesienia.</w:t>
      </w:r>
      <w:r w:rsidR="008D6CF1">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 xml:space="preserve">Jeżeli </w:t>
      </w:r>
      <w:r w:rsidR="008D6CF1">
        <w:rPr>
          <w:rFonts w:ascii="Times New Roman" w:eastAsia="Calibri" w:hAnsi="Times New Roman" w:cs="Times New Roman"/>
          <w:sz w:val="24"/>
          <w:szCs w:val="24"/>
        </w:rPr>
        <w:t>uzna to za potrzebne, wyznacza rozprawę i</w:t>
      </w:r>
      <w:r w:rsidR="008D6CF1" w:rsidRPr="008D6CF1">
        <w:rPr>
          <w:rFonts w:ascii="Times New Roman" w:eastAsia="Calibri" w:hAnsi="Times New Roman" w:cs="Times New Roman"/>
          <w:sz w:val="24"/>
          <w:szCs w:val="24"/>
        </w:rPr>
        <w:t xml:space="preserve"> zawiadamia o niej</w:t>
      </w:r>
      <w:r w:rsidR="008D6CF1">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syndyka, upadłego</w:t>
      </w:r>
      <w:r w:rsidR="00C36D6B">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wie</w:t>
      </w:r>
      <w:r w:rsidR="00C36D6B">
        <w:rPr>
          <w:rFonts w:ascii="Times New Roman" w:eastAsia="Calibri" w:hAnsi="Times New Roman" w:cs="Times New Roman"/>
          <w:sz w:val="24"/>
          <w:szCs w:val="24"/>
        </w:rPr>
        <w:t>rzyciela, który wniósł sprzeciw</w:t>
      </w:r>
      <w:r w:rsidR="008D6CF1" w:rsidRPr="008D6CF1">
        <w:rPr>
          <w:rFonts w:ascii="Times New Roman" w:eastAsia="Calibri" w:hAnsi="Times New Roman" w:cs="Times New Roman"/>
          <w:sz w:val="24"/>
          <w:szCs w:val="24"/>
        </w:rPr>
        <w:t xml:space="preserve"> i wierzyciela, którego</w:t>
      </w:r>
      <w:r w:rsidR="008D6CF1">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wierzytelności sprzeciw dotyczy</w:t>
      </w:r>
      <w:r w:rsidR="00841E57" w:rsidRPr="00841E57">
        <w:rPr>
          <w:rFonts w:ascii="Times New Roman" w:eastAsia="Calibri" w:hAnsi="Times New Roman" w:cs="Times New Roman"/>
          <w:sz w:val="24"/>
          <w:szCs w:val="24"/>
        </w:rPr>
        <w:t xml:space="preserve">. </w:t>
      </w:r>
      <w:r w:rsidR="008D6CF1">
        <w:rPr>
          <w:rFonts w:ascii="Times New Roman" w:eastAsia="Calibri" w:hAnsi="Times New Roman" w:cs="Times New Roman"/>
          <w:sz w:val="24"/>
          <w:szCs w:val="24"/>
        </w:rPr>
        <w:t>Rozstrzygnięcie w</w:t>
      </w:r>
      <w:r w:rsidR="00841E57" w:rsidRPr="00841E57">
        <w:rPr>
          <w:rFonts w:ascii="Times New Roman" w:eastAsia="Calibri" w:hAnsi="Times New Roman" w:cs="Times New Roman"/>
          <w:sz w:val="24"/>
          <w:szCs w:val="24"/>
        </w:rPr>
        <w:t xml:space="preserve"> przedmiocie sprzeciwu </w:t>
      </w:r>
      <w:r w:rsidR="008D6CF1">
        <w:rPr>
          <w:rFonts w:ascii="Times New Roman" w:eastAsia="Calibri" w:hAnsi="Times New Roman" w:cs="Times New Roman"/>
          <w:sz w:val="24"/>
          <w:szCs w:val="24"/>
        </w:rPr>
        <w:t>zapada</w:t>
      </w:r>
      <w:r w:rsidR="00841E57" w:rsidRPr="00841E57">
        <w:rPr>
          <w:rFonts w:ascii="Times New Roman" w:eastAsia="Calibri" w:hAnsi="Times New Roman" w:cs="Times New Roman"/>
          <w:sz w:val="24"/>
          <w:szCs w:val="24"/>
        </w:rPr>
        <w:t xml:space="preserve"> w drodze postanowienia.</w:t>
      </w:r>
      <w:r w:rsidR="008D6CF1">
        <w:rPr>
          <w:rFonts w:ascii="Times New Roman" w:eastAsia="Calibri" w:hAnsi="Times New Roman" w:cs="Times New Roman"/>
          <w:sz w:val="24"/>
          <w:szCs w:val="24"/>
        </w:rPr>
        <w:t xml:space="preserve"> W oparciu o art. 259 ust. 2 PU</w:t>
      </w:r>
      <w:r w:rsidR="00841E57" w:rsidRPr="00841E57">
        <w:rPr>
          <w:rFonts w:ascii="Times New Roman" w:eastAsia="Calibri" w:hAnsi="Times New Roman" w:cs="Times New Roman"/>
          <w:sz w:val="24"/>
          <w:szCs w:val="24"/>
        </w:rPr>
        <w:t xml:space="preserve"> postanowienie to jest zaskarżalne w drodze zażalenia, rozpatrywanego przez sąd upadłościowy. </w:t>
      </w:r>
      <w:r w:rsidR="008D6CF1">
        <w:rPr>
          <w:rFonts w:ascii="Times New Roman" w:eastAsia="Calibri" w:hAnsi="Times New Roman" w:cs="Times New Roman"/>
          <w:sz w:val="24"/>
          <w:szCs w:val="24"/>
        </w:rPr>
        <w:t xml:space="preserve">Zażalenie </w:t>
      </w:r>
      <w:r w:rsidR="008D6CF1" w:rsidRPr="008D6CF1">
        <w:rPr>
          <w:rFonts w:ascii="Times New Roman" w:eastAsia="Calibri" w:hAnsi="Times New Roman" w:cs="Times New Roman"/>
          <w:sz w:val="24"/>
          <w:szCs w:val="24"/>
        </w:rPr>
        <w:t>przysługuje</w:t>
      </w:r>
      <w:r w:rsidR="008D6CF1">
        <w:rPr>
          <w:rFonts w:ascii="Times New Roman" w:eastAsia="Calibri" w:hAnsi="Times New Roman" w:cs="Times New Roman"/>
          <w:sz w:val="24"/>
          <w:szCs w:val="24"/>
        </w:rPr>
        <w:t xml:space="preserve"> </w:t>
      </w:r>
      <w:r w:rsidR="008D6CF1" w:rsidRPr="008D6CF1">
        <w:rPr>
          <w:rFonts w:ascii="Times New Roman" w:eastAsia="Calibri" w:hAnsi="Times New Roman" w:cs="Times New Roman"/>
          <w:sz w:val="24"/>
          <w:szCs w:val="24"/>
        </w:rPr>
        <w:t>upadłemu, syndykowi oraz każdemu z wierzycieli</w:t>
      </w:r>
      <w:r w:rsidR="008D6CF1">
        <w:rPr>
          <w:rFonts w:ascii="Times New Roman" w:eastAsia="Calibri" w:hAnsi="Times New Roman" w:cs="Times New Roman"/>
          <w:sz w:val="24"/>
          <w:szCs w:val="24"/>
        </w:rPr>
        <w:t>.</w:t>
      </w:r>
      <w:r w:rsidR="008D6CF1" w:rsidRPr="008D6CF1">
        <w:rPr>
          <w:rFonts w:ascii="Times New Roman" w:eastAsia="Calibri" w:hAnsi="Times New Roman" w:cs="Times New Roman"/>
          <w:sz w:val="24"/>
          <w:szCs w:val="24"/>
        </w:rPr>
        <w:t xml:space="preserve"> </w:t>
      </w:r>
      <w:r w:rsidR="008D6CF1">
        <w:rPr>
          <w:rFonts w:ascii="Times New Roman" w:eastAsia="Calibri" w:hAnsi="Times New Roman" w:cs="Times New Roman"/>
          <w:sz w:val="24"/>
          <w:szCs w:val="24"/>
        </w:rPr>
        <w:t>D</w:t>
      </w:r>
      <w:r w:rsidR="008D6CF1" w:rsidRPr="00841E57">
        <w:rPr>
          <w:rFonts w:ascii="Times New Roman" w:eastAsia="Calibri" w:hAnsi="Times New Roman" w:cs="Times New Roman"/>
          <w:sz w:val="24"/>
          <w:szCs w:val="24"/>
        </w:rPr>
        <w:t xml:space="preserve">opiero wierzytelność uznana, poprzez umieszczenie na liście wierzytelności, daje wierzycielowi uprawnienia przewidziane w prawie upadłościowym.  </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Podkreślić należy, że odmowa uznania wierzytelności w postępowaniu up</w:t>
      </w:r>
      <w:r w:rsidR="008D6CF1">
        <w:rPr>
          <w:rFonts w:ascii="Times New Roman" w:eastAsia="Calibri" w:hAnsi="Times New Roman" w:cs="Times New Roman"/>
          <w:sz w:val="24"/>
          <w:szCs w:val="24"/>
        </w:rPr>
        <w:t>adłościowym, z mocy art. 263 PU</w:t>
      </w:r>
      <w:r w:rsidRPr="00841E57">
        <w:rPr>
          <w:rFonts w:ascii="Times New Roman" w:eastAsia="Calibri" w:hAnsi="Times New Roman" w:cs="Times New Roman"/>
          <w:sz w:val="24"/>
          <w:szCs w:val="24"/>
        </w:rPr>
        <w:t xml:space="preserve">, nie stanowi przeszkody do jej dochodzenia we właściwym trybie, po umorzeniu lub zakończeniu tego postępowania. Skutek odmowy uznania wierzytelności w postępowaniu upadłościowym ogranicza się zatem jedynie do tego postępowania i nie nadaje sprawie powagi rzeczy osądzonej. Dotyczy to także wierzytelności </w:t>
      </w:r>
      <w:r w:rsidRPr="00841E57">
        <w:rPr>
          <w:rFonts w:ascii="Times New Roman" w:eastAsia="Calibri" w:hAnsi="Times New Roman" w:cs="Times New Roman"/>
          <w:sz w:val="24"/>
          <w:szCs w:val="24"/>
        </w:rPr>
        <w:lastRenderedPageBreak/>
        <w:t xml:space="preserve">zabezpieczonych na majątku upadłego ograniczonymi prawami rzeczowymi. Jak słusznie wskazuje </w:t>
      </w:r>
      <w:r w:rsidRPr="00841E57">
        <w:rPr>
          <w:rFonts w:ascii="Times New Roman" w:eastAsia="Calibri" w:hAnsi="Times New Roman" w:cs="Times New Roman"/>
          <w:i/>
          <w:sz w:val="24"/>
          <w:szCs w:val="24"/>
        </w:rPr>
        <w:t>Z. Świeboda</w:t>
      </w:r>
      <w:r w:rsidRPr="00841E57">
        <w:rPr>
          <w:rFonts w:ascii="Times New Roman" w:eastAsia="Calibri" w:hAnsi="Times New Roman" w:cs="Times New Roman"/>
          <w:sz w:val="24"/>
          <w:szCs w:val="24"/>
        </w:rPr>
        <w:t>, odmowa uznania wierzytelności w postępowaniu upadłościowym nie wywiera również żadnego wpływu na zobowiązania osób trzecich, odpowiadających za dług upadłego</w:t>
      </w:r>
      <w:r w:rsidR="008D6CF1">
        <w:rPr>
          <w:rFonts w:ascii="Times New Roman" w:eastAsia="Calibri" w:hAnsi="Times New Roman" w:cs="Times New Roman"/>
          <w:sz w:val="24"/>
          <w:szCs w:val="24"/>
        </w:rPr>
        <w:t>.</w:t>
      </w:r>
      <w:r w:rsidR="008D6CF1" w:rsidRPr="008D6CF1">
        <w:rPr>
          <w:rFonts w:ascii="Times New Roman" w:eastAsia="Calibri" w:hAnsi="Times New Roman" w:cs="Times New Roman"/>
          <w:sz w:val="24"/>
          <w:szCs w:val="24"/>
        </w:rPr>
        <w:t xml:space="preserve"> </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 xml:space="preserve"> </w:t>
      </w:r>
    </w:p>
    <w:p w:rsidR="00841E57" w:rsidRPr="00841E57" w:rsidRDefault="00841E57" w:rsidP="00841E57">
      <w:pPr>
        <w:spacing w:after="0" w:line="360" w:lineRule="auto"/>
        <w:jc w:val="both"/>
        <w:rPr>
          <w:rFonts w:ascii="Times New Roman" w:eastAsia="Calibri" w:hAnsi="Times New Roman" w:cs="Times New Roman"/>
          <w:b/>
          <w:sz w:val="24"/>
          <w:szCs w:val="24"/>
        </w:rPr>
      </w:pPr>
      <w:r w:rsidRPr="00841E57">
        <w:rPr>
          <w:rFonts w:ascii="Times New Roman" w:eastAsia="Calibri" w:hAnsi="Times New Roman" w:cs="Times New Roman"/>
          <w:b/>
          <w:sz w:val="24"/>
          <w:szCs w:val="24"/>
        </w:rPr>
        <w:t xml:space="preserve">5. Zatwierdzanie, prostowanie i uzupełnianie listy wierzytelności </w:t>
      </w:r>
    </w:p>
    <w:p w:rsidR="00841E57" w:rsidRPr="00841E57" w:rsidRDefault="00841E57" w:rsidP="00841E57">
      <w:pPr>
        <w:spacing w:after="0" w:line="360" w:lineRule="auto"/>
        <w:jc w:val="both"/>
        <w:rPr>
          <w:rFonts w:ascii="Times New Roman" w:eastAsia="Calibri" w:hAnsi="Times New Roman" w:cs="Times New Roman"/>
          <w:sz w:val="24"/>
          <w:szCs w:val="24"/>
        </w:rPr>
      </w:pPr>
    </w:p>
    <w:p w:rsidR="00841E57" w:rsidRPr="00841E57" w:rsidRDefault="00841E57" w:rsidP="008D6CF1">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r>
      <w:r w:rsidR="008D6CF1">
        <w:rPr>
          <w:rFonts w:ascii="Times New Roman" w:eastAsia="Calibri" w:hAnsi="Times New Roman" w:cs="Times New Roman"/>
          <w:sz w:val="24"/>
          <w:szCs w:val="24"/>
        </w:rPr>
        <w:t>L</w:t>
      </w:r>
      <w:r w:rsidRPr="00841E57">
        <w:rPr>
          <w:rFonts w:ascii="Times New Roman" w:eastAsia="Calibri" w:hAnsi="Times New Roman" w:cs="Times New Roman"/>
          <w:sz w:val="24"/>
          <w:szCs w:val="24"/>
        </w:rPr>
        <w:t>ista wierzytelności podlega zatwierdzeniu przez sędziego-</w:t>
      </w:r>
      <w:r w:rsidR="008D6CF1">
        <w:rPr>
          <w:rFonts w:ascii="Times New Roman" w:eastAsia="Calibri" w:hAnsi="Times New Roman" w:cs="Times New Roman"/>
          <w:sz w:val="24"/>
          <w:szCs w:val="24"/>
        </w:rPr>
        <w:t>komisarza. Z art. 260 ust. 1 PU</w:t>
      </w:r>
      <w:r w:rsidRPr="00841E57">
        <w:rPr>
          <w:rFonts w:ascii="Times New Roman" w:eastAsia="Calibri" w:hAnsi="Times New Roman" w:cs="Times New Roman"/>
          <w:sz w:val="24"/>
          <w:szCs w:val="24"/>
        </w:rPr>
        <w:t xml:space="preserve"> wynika, że sędzia-komisarz zatwierdza listę wierzytelności dopiero po uprawomocnieniu się jego postanowienia w sprawie sprzeciwu lub - w razie jego zaskarżenia - po uprawomocnieniu się postanowienia sądu i po dokonaniu na ich podstawie odpowiednich zmian na liście wierzytelności. W przypadku natomiast, gdy sprzeciwu nie wniesiono, wówcz</w:t>
      </w:r>
      <w:r w:rsidR="008D6CF1">
        <w:rPr>
          <w:rFonts w:ascii="Times New Roman" w:eastAsia="Calibri" w:hAnsi="Times New Roman" w:cs="Times New Roman"/>
          <w:sz w:val="24"/>
          <w:szCs w:val="24"/>
        </w:rPr>
        <w:t>as zgodnie z art. 260 ust. 2 PU</w:t>
      </w:r>
      <w:r w:rsidRPr="00841E57">
        <w:rPr>
          <w:rFonts w:ascii="Times New Roman" w:eastAsia="Calibri" w:hAnsi="Times New Roman" w:cs="Times New Roman"/>
          <w:sz w:val="24"/>
          <w:szCs w:val="24"/>
        </w:rPr>
        <w:t xml:space="preserve"> </w:t>
      </w:r>
      <w:proofErr w:type="spellStart"/>
      <w:r w:rsidRPr="00841E57">
        <w:rPr>
          <w:rFonts w:ascii="Times New Roman" w:eastAsia="Calibri" w:hAnsi="Times New Roman" w:cs="Times New Roman"/>
          <w:sz w:val="24"/>
          <w:szCs w:val="24"/>
        </w:rPr>
        <w:t>sędzia–komisarz</w:t>
      </w:r>
      <w:proofErr w:type="spellEnd"/>
      <w:r w:rsidRPr="00841E57">
        <w:rPr>
          <w:rFonts w:ascii="Times New Roman" w:eastAsia="Calibri" w:hAnsi="Times New Roman" w:cs="Times New Roman"/>
          <w:sz w:val="24"/>
          <w:szCs w:val="24"/>
        </w:rPr>
        <w:t xml:space="preserve"> zatwierdza listę wierzytelności po upływie terminu do jego wniesienia. </w:t>
      </w:r>
      <w:r w:rsidR="008D6CF1">
        <w:rPr>
          <w:rFonts w:ascii="Times New Roman" w:eastAsia="Calibri" w:hAnsi="Times New Roman" w:cs="Times New Roman"/>
          <w:sz w:val="24"/>
          <w:szCs w:val="24"/>
        </w:rPr>
        <w:t>Sędzia-komisarz może również  p</w:t>
      </w:r>
      <w:r w:rsidR="008D6CF1" w:rsidRPr="008D6CF1">
        <w:rPr>
          <w:rFonts w:ascii="Times New Roman" w:eastAsia="Calibri" w:hAnsi="Times New Roman" w:cs="Times New Roman"/>
          <w:sz w:val="24"/>
          <w:szCs w:val="24"/>
        </w:rPr>
        <w:t>o upływie terminu do wniesienia sprzeciwów zatwierdzić częściowo listę wierzytelności w zakresie nieobjętym sprzeciwami.</w:t>
      </w:r>
      <w:r w:rsidR="008D6CF1">
        <w:rPr>
          <w:rFonts w:ascii="Times New Roman" w:eastAsia="Calibri" w:hAnsi="Times New Roman" w:cs="Times New Roman"/>
          <w:sz w:val="24"/>
          <w:szCs w:val="24"/>
        </w:rPr>
        <w:t xml:space="preserve">  </w:t>
      </w:r>
      <w:r w:rsidRPr="00841E57">
        <w:rPr>
          <w:rFonts w:ascii="Times New Roman" w:eastAsia="Calibri" w:hAnsi="Times New Roman" w:cs="Times New Roman"/>
          <w:sz w:val="24"/>
          <w:szCs w:val="24"/>
        </w:rPr>
        <w:t>Na postanowienie sędziego-komisarza o zatwierdzeniu listy wierzytelności nie przysługuje zażalenie.</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r>
      <w:r w:rsidR="008D6CF1">
        <w:rPr>
          <w:rFonts w:ascii="Times New Roman" w:eastAsia="Calibri" w:hAnsi="Times New Roman" w:cs="Times New Roman"/>
          <w:sz w:val="24"/>
          <w:szCs w:val="24"/>
        </w:rPr>
        <w:t>Zgodnie z art. 261 PU</w:t>
      </w:r>
      <w:r w:rsidRPr="00841E57">
        <w:rPr>
          <w:rFonts w:ascii="Times New Roman" w:eastAsia="Calibri" w:hAnsi="Times New Roman" w:cs="Times New Roman"/>
          <w:sz w:val="24"/>
          <w:szCs w:val="24"/>
        </w:rPr>
        <w:t>, sędzia-komisarz może z urzędu dokonać zmian na liście wierzytelności w razie stwierdzenia, że na liście umieszczono wierzytelności, które w całości lub części nie istnieją, lub nie umieszczono na liście wierzytelności, które podlegają umieszczeniu na liście z urzędu.</w:t>
      </w:r>
      <w:r w:rsidR="008D6CF1">
        <w:rPr>
          <w:rFonts w:ascii="Times New Roman" w:eastAsia="Calibri" w:hAnsi="Times New Roman" w:cs="Times New Roman"/>
          <w:sz w:val="24"/>
          <w:szCs w:val="24"/>
        </w:rPr>
        <w:t>. Przepis art. 261 PU</w:t>
      </w:r>
      <w:r w:rsidRPr="00841E57">
        <w:rPr>
          <w:rFonts w:ascii="Times New Roman" w:eastAsia="Calibri" w:hAnsi="Times New Roman" w:cs="Times New Roman"/>
          <w:sz w:val="24"/>
          <w:szCs w:val="24"/>
        </w:rPr>
        <w:t xml:space="preserve"> umożliwia </w:t>
      </w:r>
      <w:r w:rsidR="008D6CF1">
        <w:rPr>
          <w:rFonts w:ascii="Times New Roman" w:eastAsia="Calibri" w:hAnsi="Times New Roman" w:cs="Times New Roman"/>
          <w:sz w:val="24"/>
          <w:szCs w:val="24"/>
        </w:rPr>
        <w:t>zatem</w:t>
      </w:r>
      <w:r w:rsidR="00231412">
        <w:rPr>
          <w:rFonts w:ascii="Times New Roman" w:eastAsia="Calibri" w:hAnsi="Times New Roman" w:cs="Times New Roman"/>
          <w:sz w:val="24"/>
          <w:szCs w:val="24"/>
        </w:rPr>
        <w:t xml:space="preserve"> </w:t>
      </w:r>
      <w:r w:rsidRPr="00841E57">
        <w:rPr>
          <w:rFonts w:ascii="Times New Roman" w:eastAsia="Calibri" w:hAnsi="Times New Roman" w:cs="Times New Roman"/>
          <w:sz w:val="24"/>
          <w:szCs w:val="24"/>
        </w:rPr>
        <w:t>sędziemu-komisarzowi zmianę listy wierzytelności (w tym również jej uzupełnienia o wierzytelności umieszczane na liście z urzędu), na wypadek gdyby błędy powstałe przy jej sporządzaniu nie zostały wyeliminowane w trybie sprzeciwu</w:t>
      </w:r>
      <w:r w:rsidR="00231412">
        <w:rPr>
          <w:rFonts w:ascii="Times New Roman" w:eastAsia="Calibri" w:hAnsi="Times New Roman" w:cs="Times New Roman"/>
          <w:sz w:val="24"/>
          <w:szCs w:val="24"/>
        </w:rPr>
        <w:t>.</w:t>
      </w:r>
      <w:r w:rsidRPr="00841E57">
        <w:rPr>
          <w:rFonts w:ascii="Times New Roman" w:eastAsia="Calibri" w:hAnsi="Times New Roman" w:cs="Times New Roman"/>
          <w:sz w:val="24"/>
          <w:szCs w:val="24"/>
        </w:rPr>
        <w:t xml:space="preserve"> Zmiana na liście wierzytelności dokonywana jest przez sędziego-komisarza w drodze postanowienia, </w:t>
      </w:r>
      <w:r w:rsidR="008D6CF1">
        <w:rPr>
          <w:rFonts w:ascii="Times New Roman" w:eastAsia="Calibri" w:hAnsi="Times New Roman" w:cs="Times New Roman"/>
          <w:sz w:val="24"/>
          <w:szCs w:val="24"/>
        </w:rPr>
        <w:t xml:space="preserve">na które, zgodnie z art. 261 PU, przysługuje zażalenie. Zażalenie takie </w:t>
      </w:r>
      <w:r w:rsidRPr="00841E57">
        <w:rPr>
          <w:rFonts w:ascii="Times New Roman" w:eastAsia="Calibri" w:hAnsi="Times New Roman" w:cs="Times New Roman"/>
          <w:sz w:val="24"/>
          <w:szCs w:val="24"/>
        </w:rPr>
        <w:t xml:space="preserve">mogą złożyć zarówno wierzyciele, których postanowienie to dotyka, jak również upadły. Postanowienie </w:t>
      </w:r>
      <w:r w:rsidR="008D6CF1">
        <w:rPr>
          <w:rFonts w:ascii="Times New Roman" w:eastAsia="Calibri" w:hAnsi="Times New Roman" w:cs="Times New Roman"/>
          <w:sz w:val="24"/>
          <w:szCs w:val="24"/>
        </w:rPr>
        <w:t>o zmianie na liście wierzytelności</w:t>
      </w:r>
      <w:r w:rsidRPr="00841E57">
        <w:rPr>
          <w:rFonts w:ascii="Times New Roman" w:eastAsia="Calibri" w:hAnsi="Times New Roman" w:cs="Times New Roman"/>
          <w:sz w:val="24"/>
          <w:szCs w:val="24"/>
        </w:rPr>
        <w:t xml:space="preserve"> podlega obwieszczeniu z urzędu. </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 xml:space="preserve">Z </w:t>
      </w:r>
      <w:r w:rsidR="008D6CF1">
        <w:rPr>
          <w:rFonts w:ascii="Times New Roman" w:eastAsia="Calibri" w:hAnsi="Times New Roman" w:cs="Times New Roman"/>
          <w:sz w:val="24"/>
          <w:szCs w:val="24"/>
        </w:rPr>
        <w:t>kolei z mocy art. 262 ust. 1 PU</w:t>
      </w:r>
      <w:r w:rsidRPr="00841E57">
        <w:rPr>
          <w:rFonts w:ascii="Times New Roman" w:eastAsia="Calibri" w:hAnsi="Times New Roman" w:cs="Times New Roman"/>
          <w:sz w:val="24"/>
          <w:szCs w:val="24"/>
        </w:rPr>
        <w:t>, jeżeli wierzytelność zgłoszono po terminie wyznaczonym do zgłoszenia wierzytelności lub została ujawniona po tym terminie wierzytelność, która nie wymaga zgłoszenia, wierzytelność taką</w:t>
      </w:r>
      <w:r w:rsidR="008D6CF1">
        <w:rPr>
          <w:rFonts w:ascii="Times New Roman" w:eastAsia="Calibri" w:hAnsi="Times New Roman" w:cs="Times New Roman"/>
          <w:sz w:val="24"/>
          <w:szCs w:val="24"/>
        </w:rPr>
        <w:t xml:space="preserve"> umieszcza się na uzupełnieniu listy</w:t>
      </w:r>
      <w:r w:rsidRPr="00841E57">
        <w:rPr>
          <w:rFonts w:ascii="Times New Roman" w:eastAsia="Calibri" w:hAnsi="Times New Roman" w:cs="Times New Roman"/>
          <w:sz w:val="24"/>
          <w:szCs w:val="24"/>
        </w:rPr>
        <w:t xml:space="preserve"> wierzytelności.</w:t>
      </w:r>
      <w:r w:rsidR="00517CC5">
        <w:rPr>
          <w:rFonts w:ascii="Times New Roman" w:eastAsia="Calibri" w:hAnsi="Times New Roman" w:cs="Times New Roman"/>
          <w:sz w:val="24"/>
          <w:szCs w:val="24"/>
        </w:rPr>
        <w:t xml:space="preserve"> </w:t>
      </w:r>
      <w:r w:rsidRPr="00841E57">
        <w:rPr>
          <w:rFonts w:ascii="Times New Roman" w:eastAsia="Calibri" w:hAnsi="Times New Roman" w:cs="Times New Roman"/>
          <w:sz w:val="24"/>
          <w:szCs w:val="24"/>
        </w:rPr>
        <w:t xml:space="preserve">Zaznaczyć należy również, </w:t>
      </w:r>
      <w:r w:rsidR="00517CC5">
        <w:rPr>
          <w:rFonts w:ascii="Times New Roman" w:eastAsia="Calibri" w:hAnsi="Times New Roman" w:cs="Times New Roman"/>
          <w:sz w:val="24"/>
          <w:szCs w:val="24"/>
        </w:rPr>
        <w:t>że zgodnie z art. 262 ust. 2 PU</w:t>
      </w:r>
      <w:r w:rsidRPr="00841E57">
        <w:rPr>
          <w:rFonts w:ascii="Times New Roman" w:eastAsia="Calibri" w:hAnsi="Times New Roman" w:cs="Times New Roman"/>
          <w:sz w:val="24"/>
          <w:szCs w:val="24"/>
        </w:rPr>
        <w:t xml:space="preserve">, lista wierzytelności ulega sprostowaniu stosownie do prawomocnych orzeczeń. Zmiana </w:t>
      </w:r>
      <w:r w:rsidRPr="00841E57">
        <w:rPr>
          <w:rFonts w:ascii="Times New Roman" w:eastAsia="Calibri" w:hAnsi="Times New Roman" w:cs="Times New Roman"/>
          <w:sz w:val="24"/>
          <w:szCs w:val="24"/>
        </w:rPr>
        <w:lastRenderedPageBreak/>
        <w:t>wysokości wierzytelności zaistniała po ustaleniu listy wierzytelności jest uwzględniana przy sporządzeniu planu podziału albo przy głosowaniu na zgromadzeniu wierzycieli.</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r>
      <w:r w:rsidRPr="00841E57">
        <w:rPr>
          <w:rFonts w:ascii="Times New Roman" w:eastAsia="Calibri" w:hAnsi="Times New Roman" w:cs="Times New Roman"/>
          <w:sz w:val="24"/>
          <w:szCs w:val="24"/>
        </w:rPr>
        <w:tab/>
      </w:r>
    </w:p>
    <w:p w:rsidR="00841E57" w:rsidRPr="00841E57" w:rsidRDefault="00517CC5" w:rsidP="00841E57">
      <w:p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Pr="00EF7240">
        <w:rPr>
          <w:rFonts w:ascii="Times New Roman" w:eastAsia="Calibri" w:hAnsi="Times New Roman" w:cs="Times New Roman"/>
          <w:b/>
          <w:sz w:val="24"/>
          <w:szCs w:val="24"/>
        </w:rPr>
        <w:t>Przepis artykułu 264 PU</w:t>
      </w:r>
      <w:r w:rsidR="00841E57" w:rsidRPr="00EF7240">
        <w:rPr>
          <w:rFonts w:ascii="Times New Roman" w:eastAsia="Calibri" w:hAnsi="Times New Roman" w:cs="Times New Roman"/>
          <w:b/>
          <w:sz w:val="24"/>
          <w:szCs w:val="24"/>
        </w:rPr>
        <w:t xml:space="preserve"> i jego znaczenie dla wierzytelności w przypadku umorzenia postępowania upadłościowego</w:t>
      </w:r>
      <w:r w:rsidR="00841E57" w:rsidRPr="00841E57">
        <w:rPr>
          <w:rFonts w:ascii="Times New Roman" w:eastAsia="Calibri" w:hAnsi="Times New Roman" w:cs="Times New Roman"/>
          <w:b/>
          <w:sz w:val="24"/>
          <w:szCs w:val="24"/>
        </w:rPr>
        <w:t xml:space="preserve"> </w:t>
      </w:r>
    </w:p>
    <w:p w:rsidR="00841E57" w:rsidRPr="00841E57" w:rsidRDefault="00841E57" w:rsidP="00841E57">
      <w:pPr>
        <w:spacing w:after="0" w:line="360" w:lineRule="auto"/>
        <w:jc w:val="both"/>
        <w:rPr>
          <w:rFonts w:ascii="Times New Roman" w:eastAsia="Calibri" w:hAnsi="Times New Roman" w:cs="Times New Roman"/>
          <w:sz w:val="24"/>
          <w:szCs w:val="24"/>
        </w:rPr>
      </w:pPr>
    </w:p>
    <w:p w:rsidR="00841E57" w:rsidRPr="00841E57" w:rsidRDefault="00841E57" w:rsidP="00E12AB9">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 xml:space="preserve"> Zgodnie z art. 264 ust. 1 PU, po zakończeniu lub umorzeniu postępowania upadłościowego wyciąg z zatwierdzonej przez sędziego-komisarza listy wierzytelności, zawierający oznaczenie wierzytelności oraz sumy otrzymanej na jej poczet przez wierzyciela, jest tytułem egzekucyjnym przeciwko upadłemu</w:t>
      </w:r>
      <w:r w:rsidR="00EF7240">
        <w:rPr>
          <w:rFonts w:ascii="Times New Roman" w:eastAsia="Calibri" w:hAnsi="Times New Roman" w:cs="Times New Roman"/>
          <w:sz w:val="24"/>
          <w:szCs w:val="24"/>
        </w:rPr>
        <w:t>. Z mocy art. 264 ust. 4 PU</w:t>
      </w:r>
      <w:r w:rsidRPr="00841E57">
        <w:rPr>
          <w:rFonts w:ascii="Times New Roman" w:eastAsia="Calibri" w:hAnsi="Times New Roman" w:cs="Times New Roman"/>
          <w:sz w:val="24"/>
          <w:szCs w:val="24"/>
        </w:rPr>
        <w:t xml:space="preserve">, powyższego przepisu nie stosuje się jednak w stosunku do wierzycieli, wobec których upadły nie był dłużnikiem osobistym. </w:t>
      </w:r>
      <w:r w:rsidR="00E12AB9" w:rsidRPr="00E12AB9">
        <w:rPr>
          <w:rFonts w:ascii="Times New Roman" w:eastAsia="Calibri" w:hAnsi="Times New Roman" w:cs="Times New Roman"/>
          <w:sz w:val="24"/>
          <w:szCs w:val="24"/>
        </w:rPr>
        <w:t>Jeżeli sąd umorzył część zobowiązań upadłego, które nie zostały</w:t>
      </w:r>
      <w:r w:rsidR="00E12AB9">
        <w:rPr>
          <w:rFonts w:ascii="Times New Roman" w:eastAsia="Calibri" w:hAnsi="Times New Roman" w:cs="Times New Roman"/>
          <w:sz w:val="24"/>
          <w:szCs w:val="24"/>
        </w:rPr>
        <w:t xml:space="preserve"> </w:t>
      </w:r>
      <w:r w:rsidR="00E12AB9" w:rsidRPr="00E12AB9">
        <w:rPr>
          <w:rFonts w:ascii="Times New Roman" w:eastAsia="Calibri" w:hAnsi="Times New Roman" w:cs="Times New Roman"/>
          <w:sz w:val="24"/>
          <w:szCs w:val="24"/>
        </w:rPr>
        <w:t>zaspokojone w postępowaniu upadłościowym, w wyciągu z listy wierzytelności,</w:t>
      </w:r>
      <w:r w:rsidR="00E12AB9">
        <w:rPr>
          <w:rFonts w:ascii="Times New Roman" w:eastAsia="Calibri" w:hAnsi="Times New Roman" w:cs="Times New Roman"/>
          <w:sz w:val="24"/>
          <w:szCs w:val="24"/>
        </w:rPr>
        <w:t xml:space="preserve"> zgodnie z art. 265 ust. 1 PU</w:t>
      </w:r>
      <w:r w:rsidR="00E12AB9" w:rsidRPr="00E12AB9">
        <w:rPr>
          <w:rFonts w:ascii="Times New Roman" w:eastAsia="Calibri" w:hAnsi="Times New Roman" w:cs="Times New Roman"/>
          <w:sz w:val="24"/>
          <w:szCs w:val="24"/>
        </w:rPr>
        <w:t>, zamieszcza się wzmiankę określającą zakres</w:t>
      </w:r>
      <w:r w:rsidR="00E12AB9">
        <w:rPr>
          <w:rFonts w:ascii="Times New Roman" w:eastAsia="Calibri" w:hAnsi="Times New Roman" w:cs="Times New Roman"/>
          <w:sz w:val="24"/>
          <w:szCs w:val="24"/>
        </w:rPr>
        <w:t xml:space="preserve"> </w:t>
      </w:r>
      <w:r w:rsidR="00E12AB9" w:rsidRPr="00E12AB9">
        <w:rPr>
          <w:rFonts w:ascii="Times New Roman" w:eastAsia="Calibri" w:hAnsi="Times New Roman" w:cs="Times New Roman"/>
          <w:sz w:val="24"/>
          <w:szCs w:val="24"/>
        </w:rPr>
        <w:t>odpowiedzialności upadłego</w:t>
      </w:r>
      <w:r w:rsidR="00E12AB9">
        <w:rPr>
          <w:rFonts w:ascii="Times New Roman" w:eastAsia="Calibri" w:hAnsi="Times New Roman" w:cs="Times New Roman"/>
          <w:sz w:val="24"/>
          <w:szCs w:val="24"/>
        </w:rPr>
        <w:t>.</w:t>
      </w:r>
    </w:p>
    <w:p w:rsidR="00841E57" w:rsidRPr="00841E57" w:rsidRDefault="00EF7240" w:rsidP="00841E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Przepis art. 264 ust. 1 PU</w:t>
      </w:r>
      <w:r w:rsidR="00841E57" w:rsidRPr="00841E57">
        <w:rPr>
          <w:rFonts w:ascii="Times New Roman" w:eastAsia="Calibri" w:hAnsi="Times New Roman" w:cs="Times New Roman"/>
          <w:sz w:val="24"/>
          <w:szCs w:val="24"/>
        </w:rPr>
        <w:t xml:space="preserve"> rozszerza zatem wskazany w art. 777 KPC katalog tytułów egzekucyjnych o zawierający wskazane w nim elementy wyciąg z listy wierzytelności zatwierdzonej przez sędziego-komisarza. Wyciąg ten staje się uprawniającym do prowadzenia egzekucji tytułem wykonawczym po nadaniu mu przez sąd upadłościowy klauzuli wykonalności. Pozwala to wierzycielowi, który nie został zaspokojony w ramach postępowania upadłościowego, lub został w nim zaspokojony tylko częściowo, dochodzić swoich należności od upadłego na drodze ogólnej, ale bez konieczności wszczynania postępowania sądowego zmierzającego do uzyskania tytułu egzekucyjnego, albowiem tytułem tym jest już wyciąg z listy wierzytelności.   </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 xml:space="preserve">Ten tryb dochodzenia należności może znaleźć zastosowanie również w odniesieniu do wierzytelności zabezpieczonych na majątku upadłego zastawem bądź hipoteką, jako że są one również umieszczane są na liście wierzytelności. Konieczne jest jednak uczynienie dystynkcji pomiędzy przypadkami, gdy upadły jest jednocześnie dłużnikiem rzeczowym i osobistym danego wierzyciela, a takimi, w których upadły jest wprawdzie dłużnikiem rzeczowym, ale nie jest dłużnikiem osobistym wierzyciela, którego wierzytelność wobec osoby trzeciej zabezpieczona została prawem zastawniczym obciążającym majątek upadłego. </w:t>
      </w:r>
    </w:p>
    <w:p w:rsidR="00EF7240" w:rsidRDefault="00EF7240" w:rsidP="00841E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 art. 264 ust. 4 PU</w:t>
      </w:r>
      <w:r w:rsidR="00841E57" w:rsidRPr="00841E57">
        <w:rPr>
          <w:rFonts w:ascii="Times New Roman" w:eastAsia="Calibri" w:hAnsi="Times New Roman" w:cs="Times New Roman"/>
          <w:sz w:val="24"/>
          <w:szCs w:val="24"/>
        </w:rPr>
        <w:t xml:space="preserve">, wynika, że przepis ust. 1 dotyczy jedynie sytuacji, gdy upadły jest dłużnikiem osobistym wierzyciela, którego wierzytelność została umieszczona na liście wierzytelności - także wówczas, gdy równocześnie jego majątek jest obciążony na zabezpieczenie owej wierzytelności zastawem bądź hipoteką. Jeżeli jednak upadły nie jest </w:t>
      </w:r>
      <w:r w:rsidR="00841E57" w:rsidRPr="00841E57">
        <w:rPr>
          <w:rFonts w:ascii="Times New Roman" w:eastAsia="Calibri" w:hAnsi="Times New Roman" w:cs="Times New Roman"/>
          <w:sz w:val="24"/>
          <w:szCs w:val="24"/>
        </w:rPr>
        <w:lastRenderedPageBreak/>
        <w:t xml:space="preserve">dłużnikiem osobistym wierzyciela, lecz jedynie jego dłużnikiem rzeczowym, wyciąg z zatwierdzonej przez sędziego-komisarza listy wierzytelności, zawierający oznaczenie wierzytelności oraz sumy otrzymanej na jej poczet przez wierzyciela, nie stanowi tytułu egzekucyjnego przeciwko temu upadłemu. Wierzyciel chcąc dochodzić zaspokojenia z przedmiotu zabezpieczenia, będzie musiał zatem uzyskać tytuł egzekucyjny w trybie ogólnym. </w:t>
      </w:r>
    </w:p>
    <w:p w:rsidR="00EF7240" w:rsidRPr="00841E57" w:rsidRDefault="00EF7240" w:rsidP="00EF72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31412">
        <w:rPr>
          <w:rFonts w:ascii="Times New Roman" w:eastAsia="Calibri" w:hAnsi="Times New Roman" w:cs="Times New Roman"/>
          <w:sz w:val="24"/>
          <w:szCs w:val="24"/>
        </w:rPr>
        <w:t>U</w:t>
      </w:r>
      <w:r w:rsidRPr="00EF7240">
        <w:rPr>
          <w:rFonts w:ascii="Times New Roman" w:eastAsia="Calibri" w:hAnsi="Times New Roman" w:cs="Times New Roman"/>
          <w:sz w:val="24"/>
          <w:szCs w:val="24"/>
        </w:rPr>
        <w:t>padły może żądać ustalenia, że wierzyteln</w:t>
      </w:r>
      <w:r>
        <w:rPr>
          <w:rFonts w:ascii="Times New Roman" w:eastAsia="Calibri" w:hAnsi="Times New Roman" w:cs="Times New Roman"/>
          <w:sz w:val="24"/>
          <w:szCs w:val="24"/>
        </w:rPr>
        <w:t xml:space="preserve">ość objęta listą wierzytelności </w:t>
      </w:r>
      <w:r w:rsidRPr="00EF7240">
        <w:rPr>
          <w:rFonts w:ascii="Times New Roman" w:eastAsia="Calibri" w:hAnsi="Times New Roman" w:cs="Times New Roman"/>
          <w:sz w:val="24"/>
          <w:szCs w:val="24"/>
        </w:rPr>
        <w:t xml:space="preserve">nie istnieje albo istnieje w mniejszym zakresie, </w:t>
      </w:r>
      <w:r w:rsidR="00231412">
        <w:rPr>
          <w:rFonts w:ascii="Times New Roman" w:eastAsia="Calibri" w:hAnsi="Times New Roman" w:cs="Times New Roman"/>
          <w:sz w:val="24"/>
          <w:szCs w:val="24"/>
        </w:rPr>
        <w:t xml:space="preserve">jeżeli nie uznał </w:t>
      </w:r>
      <w:proofErr w:type="spellStart"/>
      <w:r w:rsidR="00231412">
        <w:rPr>
          <w:rFonts w:ascii="Times New Roman" w:eastAsia="Calibri" w:hAnsi="Times New Roman" w:cs="Times New Roman"/>
          <w:sz w:val="24"/>
          <w:szCs w:val="24"/>
        </w:rPr>
        <w:t>wierzytelności</w:t>
      </w:r>
      <w:r w:rsidRPr="00EF7240">
        <w:rPr>
          <w:rFonts w:ascii="Times New Roman" w:eastAsia="Calibri" w:hAnsi="Times New Roman" w:cs="Times New Roman"/>
          <w:sz w:val="24"/>
          <w:szCs w:val="24"/>
        </w:rPr>
        <w:t>zgłoszonej</w:t>
      </w:r>
      <w:proofErr w:type="spellEnd"/>
      <w:r w:rsidRPr="00EF7240">
        <w:rPr>
          <w:rFonts w:ascii="Times New Roman" w:eastAsia="Calibri" w:hAnsi="Times New Roman" w:cs="Times New Roman"/>
          <w:sz w:val="24"/>
          <w:szCs w:val="24"/>
        </w:rPr>
        <w:t xml:space="preserve"> w postępowaniu upadłościowym i nie zapadło co do niej jeszcze</w:t>
      </w:r>
      <w:r>
        <w:rPr>
          <w:rFonts w:ascii="Times New Roman" w:eastAsia="Calibri" w:hAnsi="Times New Roman" w:cs="Times New Roman"/>
          <w:sz w:val="24"/>
          <w:szCs w:val="24"/>
        </w:rPr>
        <w:t xml:space="preserve"> </w:t>
      </w:r>
      <w:r w:rsidRPr="00EF7240">
        <w:rPr>
          <w:rFonts w:ascii="Times New Roman" w:eastAsia="Calibri" w:hAnsi="Times New Roman" w:cs="Times New Roman"/>
          <w:sz w:val="24"/>
          <w:szCs w:val="24"/>
        </w:rPr>
        <w:t>prawomocne orzeczenie sądowe.</w:t>
      </w:r>
      <w:r>
        <w:rPr>
          <w:rFonts w:ascii="Times New Roman" w:eastAsia="Calibri" w:hAnsi="Times New Roman" w:cs="Times New Roman"/>
          <w:sz w:val="24"/>
          <w:szCs w:val="24"/>
        </w:rPr>
        <w:t xml:space="preserve"> </w:t>
      </w:r>
      <w:r w:rsidRPr="00EF7240">
        <w:rPr>
          <w:rFonts w:ascii="Times New Roman" w:eastAsia="Calibri" w:hAnsi="Times New Roman" w:cs="Times New Roman"/>
          <w:sz w:val="24"/>
          <w:szCs w:val="24"/>
        </w:rPr>
        <w:t>Po nadaniu wyciągowi z listy wierzytelności</w:t>
      </w:r>
      <w:r>
        <w:rPr>
          <w:rFonts w:ascii="Times New Roman" w:eastAsia="Calibri" w:hAnsi="Times New Roman" w:cs="Times New Roman"/>
          <w:sz w:val="24"/>
          <w:szCs w:val="24"/>
        </w:rPr>
        <w:t xml:space="preserve"> klauzuli wykonalności, zarzut, </w:t>
      </w:r>
      <w:r w:rsidRPr="00EF7240">
        <w:rPr>
          <w:rFonts w:ascii="Times New Roman" w:eastAsia="Calibri" w:hAnsi="Times New Roman" w:cs="Times New Roman"/>
          <w:sz w:val="24"/>
          <w:szCs w:val="24"/>
        </w:rPr>
        <w:t>że wierzytelność objęta listą wierzytelności nie istnieje albo że istnieje</w:t>
      </w:r>
      <w:r>
        <w:rPr>
          <w:rFonts w:ascii="Times New Roman" w:eastAsia="Calibri" w:hAnsi="Times New Roman" w:cs="Times New Roman"/>
          <w:sz w:val="24"/>
          <w:szCs w:val="24"/>
        </w:rPr>
        <w:t xml:space="preserve"> </w:t>
      </w:r>
      <w:r w:rsidRPr="00EF7240">
        <w:rPr>
          <w:rFonts w:ascii="Times New Roman" w:eastAsia="Calibri" w:hAnsi="Times New Roman" w:cs="Times New Roman"/>
          <w:sz w:val="24"/>
          <w:szCs w:val="24"/>
        </w:rPr>
        <w:t>w mniejszym zakresie, upadły może podnieść w drodze powództwa o pozbawienie</w:t>
      </w:r>
      <w:r>
        <w:rPr>
          <w:rFonts w:ascii="Times New Roman" w:eastAsia="Calibri" w:hAnsi="Times New Roman" w:cs="Times New Roman"/>
          <w:sz w:val="24"/>
          <w:szCs w:val="24"/>
        </w:rPr>
        <w:t xml:space="preserve"> </w:t>
      </w:r>
      <w:r w:rsidRPr="00EF7240">
        <w:rPr>
          <w:rFonts w:ascii="Times New Roman" w:eastAsia="Calibri" w:hAnsi="Times New Roman" w:cs="Times New Roman"/>
          <w:sz w:val="24"/>
          <w:szCs w:val="24"/>
        </w:rPr>
        <w:t>tytułu wykonawczego wykonalności.</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Ro</w:t>
      </w:r>
      <w:r w:rsidR="00EF7240">
        <w:rPr>
          <w:rFonts w:ascii="Times New Roman" w:eastAsia="Calibri" w:hAnsi="Times New Roman" w:cs="Times New Roman"/>
          <w:sz w:val="24"/>
          <w:szCs w:val="24"/>
        </w:rPr>
        <w:t>zpatrując znaczenie art. 264 PU</w:t>
      </w:r>
      <w:r w:rsidRPr="00841E57">
        <w:rPr>
          <w:rFonts w:ascii="Times New Roman" w:eastAsia="Calibri" w:hAnsi="Times New Roman" w:cs="Times New Roman"/>
          <w:sz w:val="24"/>
          <w:szCs w:val="24"/>
        </w:rPr>
        <w:t xml:space="preserve"> dla wierzytelności </w:t>
      </w:r>
      <w:r w:rsidR="00EF7240">
        <w:rPr>
          <w:rFonts w:ascii="Times New Roman" w:eastAsia="Calibri" w:hAnsi="Times New Roman" w:cs="Times New Roman"/>
          <w:sz w:val="24"/>
          <w:szCs w:val="24"/>
        </w:rPr>
        <w:t>znajdujących się na liście wierzytelności, trzeba zauważyć</w:t>
      </w:r>
      <w:r w:rsidRPr="00841E57">
        <w:rPr>
          <w:rFonts w:ascii="Times New Roman" w:eastAsia="Calibri" w:hAnsi="Times New Roman" w:cs="Times New Roman"/>
          <w:sz w:val="24"/>
          <w:szCs w:val="24"/>
        </w:rPr>
        <w:t xml:space="preserve"> należy, że do jego wykorzystania może dojść przede wszystkim w sytuacji, gdy postępowanie upadłościowe zostało umorzone, </w:t>
      </w:r>
      <w:r w:rsidR="00EF7240">
        <w:rPr>
          <w:rFonts w:ascii="Times New Roman" w:eastAsia="Calibri" w:hAnsi="Times New Roman" w:cs="Times New Roman"/>
          <w:sz w:val="24"/>
          <w:szCs w:val="24"/>
        </w:rPr>
        <w:t>przed przejściem do etapu likwidacji masy upadłości i podziału funduszów masy pomiędzy wierzycieli (na przykład w przypadku stwierdzenia w toku postępowania, że majątek upadłego nie wystarczy na pokrycie kosztów postępowania upadłego). Szczególnie istotne znaczenie może mieć wówczas art. 264 PU dla wierzycieli upadłego posiadających zabezpieczenie w postaci obciążających składniki masy upadłości praw zastawniczych. W</w:t>
      </w:r>
      <w:r w:rsidRPr="00841E57">
        <w:rPr>
          <w:rFonts w:ascii="Times New Roman" w:eastAsia="Calibri" w:hAnsi="Times New Roman" w:cs="Times New Roman"/>
          <w:sz w:val="24"/>
          <w:szCs w:val="24"/>
        </w:rPr>
        <w:t xml:space="preserve">ierzyciel </w:t>
      </w:r>
      <w:r w:rsidR="00EF7240">
        <w:rPr>
          <w:rFonts w:ascii="Times New Roman" w:eastAsia="Calibri" w:hAnsi="Times New Roman" w:cs="Times New Roman"/>
          <w:sz w:val="24"/>
          <w:szCs w:val="24"/>
        </w:rPr>
        <w:t xml:space="preserve">taki może </w:t>
      </w:r>
      <w:r w:rsidRPr="00841E57">
        <w:rPr>
          <w:rFonts w:ascii="Times New Roman" w:eastAsia="Calibri" w:hAnsi="Times New Roman" w:cs="Times New Roman"/>
          <w:sz w:val="24"/>
          <w:szCs w:val="24"/>
        </w:rPr>
        <w:t xml:space="preserve">wówczas dochodzić zaspokojenia z rzeczy obciążonej hipoteką bądź zastawem w trybie egzekucji indywidualnej i w przypadku, gdy upadły jest jednocześnie jego dłużnikiem osobistym – skorzystać z faktu, że wyciąg z listy wierzytelności jest tytułem egzekucyjnym przeciwko upadłemu. </w:t>
      </w:r>
    </w:p>
    <w:p w:rsidR="00841E57" w:rsidRPr="00841E57" w:rsidRDefault="00841E57" w:rsidP="00841E57">
      <w:pPr>
        <w:spacing w:after="0" w:line="360" w:lineRule="auto"/>
        <w:jc w:val="both"/>
        <w:rPr>
          <w:rFonts w:ascii="Times New Roman" w:eastAsia="Calibri" w:hAnsi="Times New Roman" w:cs="Times New Roman"/>
          <w:sz w:val="24"/>
          <w:szCs w:val="24"/>
        </w:rPr>
      </w:pPr>
      <w:r w:rsidRPr="00841E57">
        <w:rPr>
          <w:rFonts w:ascii="Times New Roman" w:eastAsia="Calibri" w:hAnsi="Times New Roman" w:cs="Times New Roman"/>
          <w:sz w:val="24"/>
          <w:szCs w:val="24"/>
        </w:rPr>
        <w:tab/>
        <w:t xml:space="preserve">Zaznaczyć należy również, że podstawą do umorzenia postępowania upadłościowego może być właśnie obciążenie majątku upadłego służącymi zabezpieczeniu wierzytelności ograniczonymi prawami rzeczowymi, powodujące, że jego pozostały majątek nie wystarcza na zaspokojenie kosztów postępowania. </w:t>
      </w:r>
    </w:p>
    <w:sectPr w:rsidR="00841E57" w:rsidRPr="00841E57" w:rsidSect="000F3E8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EB0" w:rsidRDefault="000E4EB0" w:rsidP="00841E57">
      <w:pPr>
        <w:spacing w:after="0" w:line="240" w:lineRule="auto"/>
      </w:pPr>
      <w:r>
        <w:separator/>
      </w:r>
    </w:p>
  </w:endnote>
  <w:endnote w:type="continuationSeparator" w:id="0">
    <w:p w:rsidR="000E4EB0" w:rsidRDefault="000E4EB0" w:rsidP="00841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Italic">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346126"/>
      <w:docPartObj>
        <w:docPartGallery w:val="Page Numbers (Bottom of Page)"/>
        <w:docPartUnique/>
      </w:docPartObj>
    </w:sdtPr>
    <w:sdtContent>
      <w:p w:rsidR="00447E54" w:rsidRDefault="003809AB">
        <w:pPr>
          <w:pStyle w:val="Stopka"/>
          <w:jc w:val="right"/>
        </w:pPr>
        <w:fldSimple w:instr=" PAGE   \* MERGEFORMAT ">
          <w:r w:rsidR="00C36D6B">
            <w:rPr>
              <w:noProof/>
            </w:rPr>
            <w:t>12</w:t>
          </w:r>
        </w:fldSimple>
      </w:p>
    </w:sdtContent>
  </w:sdt>
  <w:p w:rsidR="00447E54" w:rsidRDefault="00447E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EB0" w:rsidRDefault="000E4EB0" w:rsidP="00841E57">
      <w:pPr>
        <w:spacing w:after="0" w:line="240" w:lineRule="auto"/>
      </w:pPr>
      <w:r>
        <w:separator/>
      </w:r>
    </w:p>
  </w:footnote>
  <w:footnote w:type="continuationSeparator" w:id="0">
    <w:p w:rsidR="000E4EB0" w:rsidRDefault="000E4EB0" w:rsidP="00841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704F"/>
    <w:multiLevelType w:val="hybridMultilevel"/>
    <w:tmpl w:val="DB40D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424945"/>
    <w:multiLevelType w:val="hybridMultilevel"/>
    <w:tmpl w:val="1EE21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99384B"/>
    <w:multiLevelType w:val="hybridMultilevel"/>
    <w:tmpl w:val="BD6A190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526E3A"/>
    <w:multiLevelType w:val="hybridMultilevel"/>
    <w:tmpl w:val="A0EE4250"/>
    <w:lvl w:ilvl="0" w:tplc="0415000F">
      <w:start w:val="1"/>
      <w:numFmt w:val="decimal"/>
      <w:lvlText w:val="%1."/>
      <w:lvlJc w:val="left"/>
      <w:pPr>
        <w:ind w:left="1080" w:hanging="360"/>
      </w:pPr>
    </w:lvl>
    <w:lvl w:ilvl="1" w:tplc="4EDE1DB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41E57"/>
    <w:rsid w:val="000621EE"/>
    <w:rsid w:val="00092A31"/>
    <w:rsid w:val="000E4EB0"/>
    <w:rsid w:val="000F3E85"/>
    <w:rsid w:val="001569D6"/>
    <w:rsid w:val="002235E9"/>
    <w:rsid w:val="00231412"/>
    <w:rsid w:val="002774B3"/>
    <w:rsid w:val="00330526"/>
    <w:rsid w:val="00346286"/>
    <w:rsid w:val="00365710"/>
    <w:rsid w:val="003809AB"/>
    <w:rsid w:val="00442165"/>
    <w:rsid w:val="00447E54"/>
    <w:rsid w:val="005003AF"/>
    <w:rsid w:val="00517CC5"/>
    <w:rsid w:val="005977F5"/>
    <w:rsid w:val="005B7D66"/>
    <w:rsid w:val="005C3179"/>
    <w:rsid w:val="005D59C4"/>
    <w:rsid w:val="00616002"/>
    <w:rsid w:val="006C7AE7"/>
    <w:rsid w:val="006D6919"/>
    <w:rsid w:val="00717819"/>
    <w:rsid w:val="00841E57"/>
    <w:rsid w:val="008D6CF1"/>
    <w:rsid w:val="008E428C"/>
    <w:rsid w:val="00972F39"/>
    <w:rsid w:val="009A0C06"/>
    <w:rsid w:val="00B44918"/>
    <w:rsid w:val="00B84831"/>
    <w:rsid w:val="00B924A2"/>
    <w:rsid w:val="00BA74DF"/>
    <w:rsid w:val="00C36D6B"/>
    <w:rsid w:val="00C46403"/>
    <w:rsid w:val="00C97101"/>
    <w:rsid w:val="00D73481"/>
    <w:rsid w:val="00E12AB9"/>
    <w:rsid w:val="00EC3009"/>
    <w:rsid w:val="00EF7240"/>
    <w:rsid w:val="00FA6B19"/>
    <w:rsid w:val="00FB10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3E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41E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1E57"/>
    <w:rPr>
      <w:sz w:val="20"/>
      <w:szCs w:val="20"/>
    </w:rPr>
  </w:style>
  <w:style w:type="character" w:styleId="Odwoanieprzypisudolnego">
    <w:name w:val="footnote reference"/>
    <w:basedOn w:val="Domylnaczcionkaakapitu"/>
    <w:rsid w:val="00841E57"/>
    <w:rPr>
      <w:vertAlign w:val="superscript"/>
    </w:rPr>
  </w:style>
  <w:style w:type="paragraph" w:styleId="Nagwek">
    <w:name w:val="header"/>
    <w:basedOn w:val="Normalny"/>
    <w:link w:val="NagwekZnak"/>
    <w:uiPriority w:val="99"/>
    <w:semiHidden/>
    <w:unhideWhenUsed/>
    <w:rsid w:val="009A0C0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A0C06"/>
  </w:style>
  <w:style w:type="paragraph" w:styleId="Stopka">
    <w:name w:val="footer"/>
    <w:basedOn w:val="Normalny"/>
    <w:link w:val="StopkaZnak"/>
    <w:uiPriority w:val="99"/>
    <w:unhideWhenUsed/>
    <w:rsid w:val="009A0C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C06"/>
  </w:style>
  <w:style w:type="paragraph" w:styleId="Akapitzlist">
    <w:name w:val="List Paragraph"/>
    <w:basedOn w:val="Normalny"/>
    <w:uiPriority w:val="34"/>
    <w:qFormat/>
    <w:rsid w:val="009A0C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5D221-EC19-4304-92BD-EB56A3D9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4325</Words>
  <Characters>25951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12</cp:revision>
  <dcterms:created xsi:type="dcterms:W3CDTF">2020-11-27T22:02:00Z</dcterms:created>
  <dcterms:modified xsi:type="dcterms:W3CDTF">2020-12-01T21:51:00Z</dcterms:modified>
</cp:coreProperties>
</file>