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58EA" w14:textId="6F01A5D9" w:rsidR="008A5090" w:rsidRDefault="008530FB">
      <w:r>
        <w:t>Gamifikacja</w:t>
      </w:r>
    </w:p>
    <w:p w14:paraId="32F5F11C" w14:textId="41FC4FAC" w:rsidR="008530FB" w:rsidRDefault="008530FB" w:rsidP="008530FB">
      <w:pPr>
        <w:pStyle w:val="ListParagraph"/>
        <w:numPr>
          <w:ilvl w:val="0"/>
          <w:numId w:val="1"/>
        </w:numPr>
      </w:pPr>
      <w:r>
        <w:t>Co wiemy o rozwijaniu motywacji</w:t>
      </w:r>
    </w:p>
    <w:p w14:paraId="39545414" w14:textId="137D3C94" w:rsidR="008530FB" w:rsidRDefault="008530FB" w:rsidP="008530FB">
      <w:pPr>
        <w:pStyle w:val="ListParagraph"/>
        <w:numPr>
          <w:ilvl w:val="0"/>
          <w:numId w:val="1"/>
        </w:numPr>
      </w:pPr>
      <w:r>
        <w:t>Status i inne nagrody zewnętrzne</w:t>
      </w:r>
    </w:p>
    <w:p w14:paraId="4B0CA2D4" w14:textId="48FE4E9C" w:rsidR="008530FB" w:rsidRDefault="008530FB" w:rsidP="008530FB">
      <w:pPr>
        <w:pStyle w:val="ListParagraph"/>
        <w:numPr>
          <w:ilvl w:val="0"/>
          <w:numId w:val="1"/>
        </w:numPr>
      </w:pPr>
      <w:r>
        <w:t xml:space="preserve">Dążenie do doskonałości </w:t>
      </w:r>
      <w:r>
        <w:t>jako wewnętrzny czynnik motywacyjny</w:t>
      </w:r>
    </w:p>
    <w:p w14:paraId="1E849123" w14:textId="751B4C06" w:rsidR="008530FB" w:rsidRDefault="008530FB" w:rsidP="008530FB">
      <w:pPr>
        <w:pStyle w:val="ListParagraph"/>
        <w:numPr>
          <w:ilvl w:val="0"/>
          <w:numId w:val="1"/>
        </w:numPr>
      </w:pPr>
      <w:r>
        <w:t xml:space="preserve">Potrzeba sensu </w:t>
      </w:r>
      <w:r>
        <w:t>jako wewnętrzny czynnik motywacyjny</w:t>
      </w:r>
    </w:p>
    <w:p w14:paraId="4D451C22" w14:textId="099E3E34" w:rsidR="008530FB" w:rsidRDefault="008530FB" w:rsidP="008530FB">
      <w:pPr>
        <w:pStyle w:val="ListParagraph"/>
        <w:numPr>
          <w:ilvl w:val="0"/>
          <w:numId w:val="1"/>
        </w:numPr>
      </w:pPr>
      <w:r>
        <w:t>Autonomia jako wewnętrzny czynnik motywacyjny</w:t>
      </w:r>
    </w:p>
    <w:p w14:paraId="70E03EE5" w14:textId="7687D5D7" w:rsidR="008530FB" w:rsidRDefault="008530FB" w:rsidP="008530FB">
      <w:pPr>
        <w:pStyle w:val="ListParagraph"/>
        <w:numPr>
          <w:ilvl w:val="0"/>
          <w:numId w:val="1"/>
        </w:numPr>
      </w:pPr>
      <w:r>
        <w:t xml:space="preserve">Wspólnota </w:t>
      </w:r>
      <w:r>
        <w:t>jako wewnętrzny czynnik motywacyjny</w:t>
      </w:r>
    </w:p>
    <w:p w14:paraId="74670153" w14:textId="46A843AE" w:rsidR="008530FB" w:rsidRDefault="008530FB" w:rsidP="008530FB">
      <w:pPr>
        <w:pStyle w:val="ListParagraph"/>
        <w:numPr>
          <w:ilvl w:val="0"/>
          <w:numId w:val="1"/>
        </w:numPr>
      </w:pPr>
      <w:r>
        <w:t>Tworzenie planu zaangażowania</w:t>
      </w:r>
    </w:p>
    <w:p w14:paraId="7DA95BC1" w14:textId="13B52127" w:rsidR="008530FB" w:rsidRDefault="008530FB" w:rsidP="008530FB">
      <w:pPr>
        <w:pStyle w:val="ListParagraph"/>
        <w:numPr>
          <w:ilvl w:val="0"/>
          <w:numId w:val="1"/>
        </w:numPr>
      </w:pPr>
      <w:r>
        <w:t>Dlaczego gry?</w:t>
      </w:r>
    </w:p>
    <w:p w14:paraId="035730C6" w14:textId="44F427D1" w:rsidR="008530FB" w:rsidRDefault="008530FB" w:rsidP="008530FB">
      <w:pPr>
        <w:pStyle w:val="ListParagraph"/>
        <w:numPr>
          <w:ilvl w:val="0"/>
          <w:numId w:val="1"/>
        </w:numPr>
      </w:pPr>
      <w:r>
        <w:t xml:space="preserve">Mechanika gry: punkty i </w:t>
      </w:r>
      <w:proofErr w:type="spellStart"/>
      <w:r>
        <w:t>scoring</w:t>
      </w:r>
      <w:proofErr w:type="spellEnd"/>
    </w:p>
    <w:p w14:paraId="046B039C" w14:textId="246078D4" w:rsidR="008530FB" w:rsidRDefault="008530FB" w:rsidP="008530FB">
      <w:pPr>
        <w:pStyle w:val="ListParagraph"/>
        <w:numPr>
          <w:ilvl w:val="0"/>
          <w:numId w:val="1"/>
        </w:numPr>
      </w:pPr>
      <w:proofErr w:type="spellStart"/>
      <w:r>
        <w:t>Badging</w:t>
      </w:r>
      <w:proofErr w:type="spellEnd"/>
    </w:p>
    <w:p w14:paraId="64876248" w14:textId="747D627A" w:rsidR="008530FB" w:rsidRDefault="008530FB" w:rsidP="008530FB">
      <w:pPr>
        <w:pStyle w:val="ListParagraph"/>
        <w:numPr>
          <w:ilvl w:val="0"/>
          <w:numId w:val="1"/>
        </w:numPr>
      </w:pPr>
      <w:r>
        <w:t>Losowość</w:t>
      </w:r>
    </w:p>
    <w:p w14:paraId="3C3CCB91" w14:textId="2114F1B0" w:rsidR="008530FB" w:rsidRDefault="008530FB" w:rsidP="008530FB">
      <w:pPr>
        <w:pStyle w:val="ListParagraph"/>
        <w:numPr>
          <w:ilvl w:val="0"/>
          <w:numId w:val="1"/>
        </w:numPr>
      </w:pPr>
      <w:r>
        <w:t>Konkurowania i współpraca</w:t>
      </w:r>
    </w:p>
    <w:p w14:paraId="25A7548E" w14:textId="0C7D1A70" w:rsidR="008530FB" w:rsidRDefault="008530FB" w:rsidP="008530FB">
      <w:pPr>
        <w:pStyle w:val="ListParagraph"/>
        <w:numPr>
          <w:ilvl w:val="0"/>
          <w:numId w:val="1"/>
        </w:numPr>
      </w:pPr>
      <w:r>
        <w:t>Odgrywanie ról i symulacja</w:t>
      </w:r>
    </w:p>
    <w:p w14:paraId="66FB4326" w14:textId="309AE051" w:rsidR="008530FB" w:rsidRDefault="008530FB" w:rsidP="008530FB">
      <w:pPr>
        <w:pStyle w:val="ListParagraph"/>
        <w:numPr>
          <w:ilvl w:val="0"/>
          <w:numId w:val="1"/>
        </w:numPr>
      </w:pPr>
      <w:r>
        <w:t>25 reguł tworzenia gier</w:t>
      </w:r>
    </w:p>
    <w:p w14:paraId="6FD6D542" w14:textId="77777777" w:rsidR="008530FB" w:rsidRDefault="008530FB" w:rsidP="008530FB">
      <w:pPr>
        <w:pStyle w:val="ListParagraph"/>
        <w:numPr>
          <w:ilvl w:val="0"/>
          <w:numId w:val="1"/>
        </w:numPr>
      </w:pPr>
      <w:r>
        <w:t>Cztery efektywne systemy gier dla rozwijania produktywności i motywacji</w:t>
      </w:r>
    </w:p>
    <w:p w14:paraId="1FC027F6" w14:textId="77777777" w:rsidR="008530FB" w:rsidRDefault="008530FB" w:rsidP="008530FB">
      <w:pPr>
        <w:pStyle w:val="ListParagraph"/>
        <w:numPr>
          <w:ilvl w:val="0"/>
          <w:numId w:val="1"/>
        </w:numPr>
      </w:pPr>
      <w:r>
        <w:t>Praktyczne czynniki do uwzględnienia przy tworzeniu gamifikacji</w:t>
      </w:r>
    </w:p>
    <w:p w14:paraId="45577D8E" w14:textId="380D2E32" w:rsidR="008530FB" w:rsidRDefault="008530FB" w:rsidP="008530FB">
      <w:pPr>
        <w:pStyle w:val="ListParagraph"/>
        <w:numPr>
          <w:ilvl w:val="0"/>
          <w:numId w:val="1"/>
        </w:numPr>
      </w:pPr>
      <w:r>
        <w:t xml:space="preserve">Zaawansowane techniki gamifikacji </w:t>
      </w:r>
    </w:p>
    <w:p w14:paraId="0770DB49" w14:textId="7D489D54" w:rsidR="008530FB" w:rsidRPr="008530FB" w:rsidRDefault="008530FB" w:rsidP="008530FB">
      <w:pPr>
        <w:pStyle w:val="ListParagraph"/>
        <w:numPr>
          <w:ilvl w:val="0"/>
          <w:numId w:val="1"/>
        </w:numPr>
      </w:pPr>
      <w:proofErr w:type="spellStart"/>
      <w:r w:rsidRPr="008530FB">
        <w:t>Self-gamification</w:t>
      </w:r>
      <w:proofErr w:type="spellEnd"/>
      <w:r w:rsidRPr="008530FB">
        <w:t xml:space="preserve"> i trzy komponenty tej ko</w:t>
      </w:r>
      <w:r>
        <w:t>ncepcji</w:t>
      </w:r>
    </w:p>
    <w:p w14:paraId="452CA579" w14:textId="36CC6A43" w:rsidR="008530FB" w:rsidRDefault="008530FB" w:rsidP="008530FB">
      <w:pPr>
        <w:pStyle w:val="ListParagraph"/>
        <w:numPr>
          <w:ilvl w:val="0"/>
          <w:numId w:val="1"/>
        </w:numPr>
      </w:pPr>
      <w:r>
        <w:t>Analizuj siebie tak jak gdybyś był antropologiem</w:t>
      </w:r>
    </w:p>
    <w:p w14:paraId="5D3A78AF" w14:textId="62C8AD1C" w:rsidR="008530FB" w:rsidRDefault="008530FB" w:rsidP="008530FB">
      <w:pPr>
        <w:pStyle w:val="ListParagraph"/>
        <w:numPr>
          <w:ilvl w:val="0"/>
          <w:numId w:val="1"/>
        </w:numPr>
      </w:pPr>
      <w:r>
        <w:t xml:space="preserve">Zmiany małymi krokami czyli droga </w:t>
      </w:r>
      <w:proofErr w:type="spellStart"/>
      <w:r>
        <w:t>Kaizen</w:t>
      </w:r>
      <w:proofErr w:type="spellEnd"/>
    </w:p>
    <w:p w14:paraId="43B9A577" w14:textId="0ABE7D81" w:rsidR="008530FB" w:rsidRDefault="008530FB" w:rsidP="008530FB">
      <w:pPr>
        <w:pStyle w:val="ListParagraph"/>
        <w:numPr>
          <w:ilvl w:val="0"/>
          <w:numId w:val="1"/>
        </w:numPr>
      </w:pPr>
      <w:r>
        <w:t>Twórz, odgrywaj i rozwijaj swoje gry</w:t>
      </w:r>
    </w:p>
    <w:p w14:paraId="096483B3" w14:textId="043244D1" w:rsidR="008530FB" w:rsidRDefault="008530FB" w:rsidP="008530FB">
      <w:pPr>
        <w:pStyle w:val="ListParagraph"/>
        <w:numPr>
          <w:ilvl w:val="0"/>
          <w:numId w:val="1"/>
        </w:numPr>
      </w:pPr>
      <w:r>
        <w:t>Ćwicz, ciesz się, dziel się</w:t>
      </w:r>
    </w:p>
    <w:p w14:paraId="24BA6AA8" w14:textId="7C77C54C" w:rsidR="008530FB" w:rsidRDefault="008530FB" w:rsidP="008530FB">
      <w:pPr>
        <w:ind w:left="360"/>
      </w:pPr>
      <w:r>
        <w:t>Jeżeli wystarczy czasu:</w:t>
      </w:r>
    </w:p>
    <w:p w14:paraId="2FF026DF" w14:textId="09376836" w:rsidR="008530FB" w:rsidRDefault="008530FB" w:rsidP="008530FB">
      <w:pPr>
        <w:ind w:left="360"/>
      </w:pPr>
      <w:r>
        <w:t>5 kroków w gamifikacji dla klientów firmy</w:t>
      </w:r>
    </w:p>
    <w:p w14:paraId="451FA4D9" w14:textId="77777777" w:rsidR="008530FB" w:rsidRDefault="008530FB" w:rsidP="008530FB">
      <w:pPr>
        <w:ind w:left="360"/>
      </w:pPr>
    </w:p>
    <w:p w14:paraId="18E12147" w14:textId="014211B0" w:rsidR="00DA1DD3" w:rsidRDefault="00DA1DD3" w:rsidP="008530FB">
      <w:pPr>
        <w:ind w:left="360"/>
      </w:pPr>
      <w:r>
        <w:t>Literatura:</w:t>
      </w:r>
    </w:p>
    <w:p w14:paraId="387B8973" w14:textId="56F71F5C" w:rsidR="00DA1DD3" w:rsidRDefault="00DA1DD3" w:rsidP="008530FB">
      <w:pPr>
        <w:ind w:left="360"/>
      </w:pPr>
      <w:r w:rsidRPr="00DA1DD3">
        <w:t xml:space="preserve">Grywalizacja w praktyce : coś więcej niż punkty, odznaki i rankingi / </w:t>
      </w:r>
      <w:proofErr w:type="spellStart"/>
      <w:r w:rsidRPr="00DA1DD3">
        <w:t>Yu-kai</w:t>
      </w:r>
      <w:proofErr w:type="spellEnd"/>
      <w:r w:rsidRPr="00DA1DD3">
        <w:t xml:space="preserve"> </w:t>
      </w:r>
      <w:proofErr w:type="spellStart"/>
      <w:r w:rsidRPr="00DA1DD3">
        <w:t>Chou</w:t>
      </w:r>
      <w:proofErr w:type="spellEnd"/>
      <w:r w:rsidRPr="00DA1DD3">
        <w:t xml:space="preserve"> przełożyły: Agnieszka Kasprzyk, Nina Lubiejewska</w:t>
      </w:r>
      <w:r>
        <w:t xml:space="preserve">, </w:t>
      </w:r>
      <w:r w:rsidRPr="00DA1DD3">
        <w:t>Warszawa : OSMPOWER sp. z o.o., 2023</w:t>
      </w:r>
      <w:r>
        <w:t>.</w:t>
      </w:r>
    </w:p>
    <w:p w14:paraId="4516B089" w14:textId="5E594A8B" w:rsidR="00DA1DD3" w:rsidRDefault="00DA1DD3" w:rsidP="00DA1DD3">
      <w:pPr>
        <w:ind w:left="360"/>
      </w:pPr>
      <w:r>
        <w:t>Grywalizacja w organizacji : rozwój zastosowań / Izabela Lewandowska</w:t>
      </w:r>
      <w:r>
        <w:t xml:space="preserve">, </w:t>
      </w:r>
      <w:r>
        <w:t xml:space="preserve"> Warszawa : Oficyna Wydawnicza ASPRA-JR, 2020</w:t>
      </w:r>
      <w:r>
        <w:t>.</w:t>
      </w:r>
    </w:p>
    <w:p w14:paraId="0EE84445" w14:textId="5C886B24" w:rsidR="00DA1DD3" w:rsidRPr="00DA1DD3" w:rsidRDefault="00DA1DD3" w:rsidP="00DA1DD3">
      <w:pPr>
        <w:ind w:left="360"/>
      </w:pPr>
      <w:r>
        <w:t xml:space="preserve">Grywalizacja w edukacji i biznesie / redakcja naukowa: Marek Makowiec, Aleksandra Witoszek-Kubicka ; Uniwersytet Ekonomiczny w Krakowie. Katedra </w:t>
      </w:r>
      <w:proofErr w:type="spellStart"/>
      <w:r>
        <w:t>Zachowań</w:t>
      </w:r>
      <w:proofErr w:type="spellEnd"/>
      <w:r>
        <w:t xml:space="preserve"> Organizacyjnych</w:t>
      </w:r>
      <w:r>
        <w:t xml:space="preserve">, </w:t>
      </w:r>
      <w:proofErr w:type="spellStart"/>
      <w:r w:rsidRPr="00DA1DD3">
        <w:t>CeDeWu</w:t>
      </w:r>
      <w:proofErr w:type="spellEnd"/>
      <w:r w:rsidRPr="00DA1DD3">
        <w:t>, 2023</w:t>
      </w:r>
      <w:r w:rsidRPr="00DA1DD3">
        <w:t>.</w:t>
      </w:r>
    </w:p>
    <w:p w14:paraId="596A4EAE" w14:textId="043CCABF" w:rsidR="00DA1DD3" w:rsidRPr="00DA1DD3" w:rsidRDefault="00DA1DD3" w:rsidP="00DA1DD3">
      <w:pPr>
        <w:ind w:left="360"/>
      </w:pPr>
      <w:r w:rsidRPr="00DA1DD3">
        <w:t>Grywalizacja w zarządzaniu ludźmi / Ada Dziopak-Strach</w:t>
      </w:r>
      <w:r>
        <w:t xml:space="preserve">, </w:t>
      </w:r>
      <w:r w:rsidRPr="00DA1DD3">
        <w:t xml:space="preserve">Warszawa : </w:t>
      </w:r>
      <w:proofErr w:type="spellStart"/>
      <w:r w:rsidRPr="00DA1DD3">
        <w:t>CeDeWu</w:t>
      </w:r>
      <w:proofErr w:type="spellEnd"/>
      <w:r w:rsidRPr="00DA1DD3">
        <w:t>, 2023</w:t>
      </w:r>
      <w:r w:rsidRPr="00DA1DD3">
        <w:t>.</w:t>
      </w:r>
    </w:p>
    <w:p w14:paraId="066D11A2" w14:textId="77777777" w:rsidR="00DA1DD3" w:rsidRDefault="00DA1DD3" w:rsidP="00DA1DD3">
      <w:pPr>
        <w:ind w:left="360"/>
      </w:pPr>
    </w:p>
    <w:p w14:paraId="35240F91" w14:textId="4ADF3D25" w:rsidR="00DA1DD3" w:rsidRDefault="00DA1DD3" w:rsidP="00DA1DD3">
      <w:pPr>
        <w:ind w:left="360"/>
      </w:pPr>
      <w:r>
        <w:t>Ocena:</w:t>
      </w:r>
    </w:p>
    <w:p w14:paraId="4653D178" w14:textId="711765C0" w:rsidR="00DA1DD3" w:rsidRDefault="00DA1DD3" w:rsidP="00DA1DD3">
      <w:pPr>
        <w:ind w:left="360"/>
      </w:pPr>
      <w:r>
        <w:t xml:space="preserve">Quiz końcowy (open </w:t>
      </w:r>
      <w:proofErr w:type="spellStart"/>
      <w:r>
        <w:t>book</w:t>
      </w:r>
      <w:proofErr w:type="spellEnd"/>
      <w:r>
        <w:t xml:space="preserve">) 100%. </w:t>
      </w:r>
    </w:p>
    <w:p w14:paraId="1566649A" w14:textId="77777777" w:rsidR="00DA1DD3" w:rsidRPr="00DA1DD3" w:rsidRDefault="00DA1DD3" w:rsidP="00DA1DD3">
      <w:pPr>
        <w:ind w:left="360"/>
      </w:pPr>
    </w:p>
    <w:p w14:paraId="2E7FD877" w14:textId="77777777" w:rsidR="00DA1DD3" w:rsidRPr="00DA1DD3" w:rsidRDefault="00DA1DD3" w:rsidP="008530FB">
      <w:pPr>
        <w:ind w:left="360"/>
      </w:pPr>
    </w:p>
    <w:sectPr w:rsidR="00DA1DD3" w:rsidRPr="00DA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34FA"/>
    <w:multiLevelType w:val="hybridMultilevel"/>
    <w:tmpl w:val="0F2A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A2"/>
    <w:rsid w:val="00082F56"/>
    <w:rsid w:val="00264CA2"/>
    <w:rsid w:val="002E3FEB"/>
    <w:rsid w:val="00671BA6"/>
    <w:rsid w:val="008530FB"/>
    <w:rsid w:val="008A5090"/>
    <w:rsid w:val="00C646D7"/>
    <w:rsid w:val="00DA1DD3"/>
    <w:rsid w:val="00DF538D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5624"/>
  <w15:chartTrackingRefBased/>
  <w15:docId w15:val="{B69A07A5-3CFF-4F1F-A802-E24B6EEE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Wyrobek</dc:creator>
  <cp:keywords/>
  <dc:description/>
  <cp:lastModifiedBy>Joanna Wyrobek</cp:lastModifiedBy>
  <cp:revision>2</cp:revision>
  <dcterms:created xsi:type="dcterms:W3CDTF">2024-10-01T05:04:00Z</dcterms:created>
  <dcterms:modified xsi:type="dcterms:W3CDTF">2024-10-01T05:18:00Z</dcterms:modified>
</cp:coreProperties>
</file>