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BA59" w14:textId="77777777" w:rsidR="00CD3713" w:rsidRPr="00BA4C5D" w:rsidRDefault="00CD3713" w:rsidP="00CD3713">
      <w:pPr>
        <w:rPr>
          <w:b/>
          <w:sz w:val="28"/>
          <w:szCs w:val="28"/>
          <w:lang w:val="de-DE"/>
        </w:rPr>
      </w:pPr>
      <w:r w:rsidRPr="00BA4C5D">
        <w:rPr>
          <w:b/>
          <w:sz w:val="28"/>
          <w:szCs w:val="28"/>
          <w:lang w:val="de-DE"/>
        </w:rPr>
        <w:t>Notizen Seite 23  Akkusativ</w:t>
      </w:r>
    </w:p>
    <w:p w14:paraId="455BCDEF" w14:textId="77777777" w:rsidR="00CD3713" w:rsidRPr="00BA4C5D" w:rsidRDefault="00CD3713" w:rsidP="00CD3713">
      <w:pPr>
        <w:rPr>
          <w:b/>
          <w:sz w:val="28"/>
          <w:szCs w:val="28"/>
          <w:lang w:val="de-DE"/>
        </w:rPr>
      </w:pPr>
    </w:p>
    <w:p w14:paraId="6DF82F59" w14:textId="77777777" w:rsidR="00CD3713" w:rsidRPr="00BA4C5D" w:rsidRDefault="00CD3713" w:rsidP="00CD3713">
      <w:pPr>
        <w:rPr>
          <w:b/>
          <w:sz w:val="28"/>
          <w:szCs w:val="28"/>
          <w:lang w:val="de-DE"/>
        </w:rPr>
      </w:pPr>
      <w:r w:rsidRPr="00BA4C5D">
        <w:rPr>
          <w:b/>
          <w:sz w:val="28"/>
          <w:szCs w:val="28"/>
          <w:lang w:val="de-DE"/>
        </w:rPr>
        <w:t xml:space="preserve">  Nominativ </w:t>
      </w:r>
      <w:r w:rsidRPr="00BA4C5D">
        <w:rPr>
          <w:b/>
          <w:sz w:val="28"/>
          <w:szCs w:val="28"/>
          <w:highlight w:val="yellow"/>
          <w:lang w:val="de-DE"/>
        </w:rPr>
        <w:t>wer? was ?</w:t>
      </w:r>
      <w:r w:rsidRPr="00BA4C5D">
        <w:rPr>
          <w:b/>
          <w:sz w:val="28"/>
          <w:szCs w:val="28"/>
          <w:lang w:val="de-DE"/>
        </w:rPr>
        <w:t xml:space="preserve"> – kto co?              Akkusativ: </w:t>
      </w:r>
      <w:r w:rsidRPr="00BA4C5D">
        <w:rPr>
          <w:b/>
          <w:sz w:val="28"/>
          <w:szCs w:val="28"/>
          <w:highlight w:val="green"/>
          <w:lang w:val="de-DE"/>
        </w:rPr>
        <w:t>wen? , was?-</w:t>
      </w:r>
      <w:r w:rsidRPr="00BA4C5D">
        <w:rPr>
          <w:b/>
          <w:sz w:val="28"/>
          <w:szCs w:val="28"/>
          <w:lang w:val="de-DE"/>
        </w:rPr>
        <w:t xml:space="preserve">  kogo co</w:t>
      </w:r>
    </w:p>
    <w:p w14:paraId="653D6E41" w14:textId="77777777" w:rsidR="00CD3713" w:rsidRPr="00BA4C5D" w:rsidRDefault="00CD3713" w:rsidP="00CD3713">
      <w:pPr>
        <w:numPr>
          <w:ilvl w:val="0"/>
          <w:numId w:val="1"/>
        </w:numPr>
        <w:rPr>
          <w:b/>
          <w:sz w:val="28"/>
          <w:szCs w:val="28"/>
          <w:lang w:val="de-DE"/>
        </w:rPr>
      </w:pPr>
      <w:r w:rsidRPr="00BA4C5D">
        <w:rPr>
          <w:b/>
          <w:sz w:val="28"/>
          <w:szCs w:val="28"/>
          <w:lang w:val="de-DE"/>
        </w:rPr>
        <w:t xml:space="preserve">  </w:t>
      </w:r>
      <w:r w:rsidRPr="00BA4C5D">
        <w:rPr>
          <w:b/>
          <w:color w:val="1B1389"/>
          <w:sz w:val="28"/>
          <w:szCs w:val="28"/>
          <w:lang w:val="de-DE"/>
        </w:rPr>
        <w:t>ein /der/kein</w:t>
      </w:r>
      <w:r w:rsidRPr="00BA4C5D">
        <w:rPr>
          <w:b/>
          <w:sz w:val="28"/>
          <w:szCs w:val="28"/>
          <w:lang w:val="de-DE"/>
        </w:rPr>
        <w:t xml:space="preserve">        Stuhl                           </w:t>
      </w:r>
      <w:r w:rsidRPr="00BA4C5D">
        <w:rPr>
          <w:b/>
          <w:color w:val="1B1389"/>
          <w:sz w:val="28"/>
          <w:szCs w:val="28"/>
          <w:lang w:val="de-DE"/>
        </w:rPr>
        <w:t>ein</w:t>
      </w:r>
      <w:r w:rsidRPr="00BA4C5D">
        <w:rPr>
          <w:b/>
          <w:color w:val="1B1389"/>
          <w:sz w:val="28"/>
          <w:szCs w:val="28"/>
          <w:highlight w:val="yellow"/>
          <w:lang w:val="de-DE"/>
        </w:rPr>
        <w:t>en</w:t>
      </w:r>
      <w:r w:rsidRPr="00BA4C5D">
        <w:rPr>
          <w:b/>
          <w:color w:val="1B1389"/>
          <w:sz w:val="28"/>
          <w:szCs w:val="28"/>
          <w:lang w:val="de-DE"/>
        </w:rPr>
        <w:t>/ de</w:t>
      </w:r>
      <w:r w:rsidRPr="00BA4C5D">
        <w:rPr>
          <w:b/>
          <w:color w:val="1B1389"/>
          <w:sz w:val="28"/>
          <w:szCs w:val="28"/>
          <w:highlight w:val="yellow"/>
          <w:lang w:val="de-DE"/>
        </w:rPr>
        <w:t>n</w:t>
      </w:r>
      <w:r w:rsidRPr="00BA4C5D">
        <w:rPr>
          <w:b/>
          <w:color w:val="1B1389"/>
          <w:sz w:val="28"/>
          <w:szCs w:val="28"/>
          <w:lang w:val="de-DE"/>
        </w:rPr>
        <w:t xml:space="preserve"> / kein</w:t>
      </w:r>
      <w:r w:rsidRPr="00BA4C5D">
        <w:rPr>
          <w:b/>
          <w:color w:val="1B1389"/>
          <w:sz w:val="28"/>
          <w:szCs w:val="28"/>
          <w:highlight w:val="yellow"/>
          <w:lang w:val="de-DE"/>
        </w:rPr>
        <w:t>en</w:t>
      </w:r>
      <w:r w:rsidRPr="00BA4C5D">
        <w:rPr>
          <w:b/>
          <w:color w:val="548DD4" w:themeColor="text2" w:themeTint="99"/>
          <w:sz w:val="28"/>
          <w:szCs w:val="28"/>
          <w:lang w:val="de-DE"/>
        </w:rPr>
        <w:t xml:space="preserve"> </w:t>
      </w:r>
      <w:r w:rsidRPr="00BA4C5D">
        <w:rPr>
          <w:b/>
          <w:sz w:val="28"/>
          <w:szCs w:val="28"/>
          <w:lang w:val="de-DE"/>
        </w:rPr>
        <w:t xml:space="preserve"> Stuhl       </w:t>
      </w:r>
    </w:p>
    <w:p w14:paraId="00BB9673" w14:textId="77777777" w:rsidR="00CD3713" w:rsidRPr="00BA4C5D" w:rsidRDefault="00CD3713" w:rsidP="00CD3713">
      <w:pPr>
        <w:numPr>
          <w:ilvl w:val="0"/>
          <w:numId w:val="1"/>
        </w:numPr>
        <w:rPr>
          <w:b/>
          <w:sz w:val="28"/>
          <w:szCs w:val="28"/>
          <w:lang w:val="de-DE"/>
        </w:rPr>
      </w:pPr>
      <w:r w:rsidRPr="00BA4C5D">
        <w:rPr>
          <w:b/>
          <w:sz w:val="28"/>
          <w:szCs w:val="28"/>
          <w:lang w:val="de-DE"/>
        </w:rPr>
        <w:t xml:space="preserve">  </w:t>
      </w:r>
      <w:r w:rsidRPr="00BA4C5D">
        <w:rPr>
          <w:b/>
          <w:color w:val="00B050"/>
          <w:sz w:val="28"/>
          <w:szCs w:val="28"/>
          <w:lang w:val="de-DE"/>
        </w:rPr>
        <w:t>ein/das/ kein</w:t>
      </w:r>
      <w:r w:rsidRPr="00BA4C5D">
        <w:rPr>
          <w:b/>
          <w:sz w:val="28"/>
          <w:szCs w:val="28"/>
          <w:lang w:val="de-DE"/>
        </w:rPr>
        <w:t xml:space="preserve">        Buch                           </w:t>
      </w:r>
      <w:r w:rsidRPr="00BA4C5D">
        <w:rPr>
          <w:b/>
          <w:color w:val="00B050"/>
          <w:sz w:val="28"/>
          <w:szCs w:val="28"/>
          <w:lang w:val="de-DE"/>
        </w:rPr>
        <w:t xml:space="preserve">ein  /das  /  kein         </w:t>
      </w:r>
      <w:r w:rsidRPr="00BA4C5D">
        <w:rPr>
          <w:b/>
          <w:sz w:val="28"/>
          <w:szCs w:val="28"/>
          <w:lang w:val="de-DE"/>
        </w:rPr>
        <w:t xml:space="preserve">Buch                                           </w:t>
      </w:r>
    </w:p>
    <w:p w14:paraId="37875D4B" w14:textId="77777777" w:rsidR="00CD3713" w:rsidRPr="00BA4C5D" w:rsidRDefault="00CD3713" w:rsidP="00CD3713">
      <w:pPr>
        <w:numPr>
          <w:ilvl w:val="0"/>
          <w:numId w:val="1"/>
        </w:numPr>
        <w:rPr>
          <w:b/>
          <w:sz w:val="28"/>
          <w:szCs w:val="28"/>
          <w:lang w:val="de-DE"/>
        </w:rPr>
      </w:pPr>
      <w:r w:rsidRPr="00BA4C5D">
        <w:rPr>
          <w:b/>
          <w:sz w:val="28"/>
          <w:szCs w:val="28"/>
          <w:lang w:val="de-DE"/>
        </w:rPr>
        <w:t xml:space="preserve">  </w:t>
      </w:r>
      <w:r w:rsidRPr="00BA4C5D">
        <w:rPr>
          <w:b/>
          <w:color w:val="FF0000"/>
          <w:sz w:val="28"/>
          <w:szCs w:val="28"/>
          <w:lang w:val="de-DE"/>
        </w:rPr>
        <w:t>eine/die/keine</w:t>
      </w:r>
      <w:r w:rsidRPr="00BA4C5D">
        <w:rPr>
          <w:b/>
          <w:sz w:val="28"/>
          <w:szCs w:val="28"/>
          <w:lang w:val="de-DE"/>
        </w:rPr>
        <w:t xml:space="preserve">     Blume                        </w:t>
      </w:r>
      <w:r w:rsidRPr="00BA4C5D">
        <w:rPr>
          <w:b/>
          <w:color w:val="FF0000"/>
          <w:sz w:val="28"/>
          <w:szCs w:val="28"/>
          <w:lang w:val="de-DE"/>
        </w:rPr>
        <w:t>eine/die/ keine</w:t>
      </w:r>
      <w:r w:rsidRPr="00BA4C5D">
        <w:rPr>
          <w:b/>
          <w:sz w:val="28"/>
          <w:szCs w:val="28"/>
          <w:lang w:val="de-DE"/>
        </w:rPr>
        <w:t xml:space="preserve">        Blume </w:t>
      </w:r>
    </w:p>
    <w:p w14:paraId="5F12E3D5" w14:textId="77777777" w:rsidR="00CD3713" w:rsidRPr="00BA4C5D" w:rsidRDefault="00CD3713" w:rsidP="00CD3713">
      <w:pPr>
        <w:numPr>
          <w:ilvl w:val="0"/>
          <w:numId w:val="1"/>
        </w:numPr>
        <w:rPr>
          <w:b/>
          <w:sz w:val="28"/>
          <w:szCs w:val="28"/>
        </w:rPr>
      </w:pPr>
      <w:r w:rsidRPr="00BA4C5D">
        <w:rPr>
          <w:b/>
          <w:sz w:val="28"/>
          <w:szCs w:val="28"/>
          <w:lang w:val="de-DE"/>
        </w:rPr>
        <w:t xml:space="preserve">   </w:t>
      </w:r>
      <w:r w:rsidRPr="00BA4C5D">
        <w:rPr>
          <w:b/>
          <w:sz w:val="28"/>
          <w:szCs w:val="28"/>
        </w:rPr>
        <w:t>Pl.</w:t>
      </w:r>
    </w:p>
    <w:p w14:paraId="72BB42A9" w14:textId="77777777" w:rsidR="00CD3713" w:rsidRPr="00BA4C5D" w:rsidRDefault="00CD3713" w:rsidP="00CD3713">
      <w:pPr>
        <w:ind w:left="360"/>
        <w:rPr>
          <w:b/>
          <w:sz w:val="28"/>
          <w:szCs w:val="28"/>
          <w:lang w:val="de-DE"/>
        </w:rPr>
      </w:pPr>
      <w:r w:rsidRPr="00BA4C5D">
        <w:rPr>
          <w:b/>
          <w:sz w:val="28"/>
          <w:szCs w:val="28"/>
          <w:lang w:val="de-DE"/>
        </w:rPr>
        <w:t xml:space="preserve">  </w:t>
      </w:r>
      <w:r w:rsidRPr="00BA4C5D">
        <w:rPr>
          <w:b/>
          <w:color w:val="E36C0A" w:themeColor="accent6" w:themeShade="BF"/>
          <w:sz w:val="28"/>
          <w:szCs w:val="28"/>
          <w:lang w:val="de-DE"/>
        </w:rPr>
        <w:t>-/die/ keine</w:t>
      </w:r>
      <w:r w:rsidRPr="00BA4C5D">
        <w:rPr>
          <w:b/>
          <w:sz w:val="28"/>
          <w:szCs w:val="28"/>
          <w:lang w:val="de-DE"/>
        </w:rPr>
        <w:t xml:space="preserve">       Bücher                         </w:t>
      </w:r>
      <w:r w:rsidRPr="00BA4C5D">
        <w:rPr>
          <w:b/>
          <w:color w:val="E36C0A" w:themeColor="accent6" w:themeShade="BF"/>
          <w:sz w:val="28"/>
          <w:szCs w:val="28"/>
          <w:lang w:val="de-DE"/>
        </w:rPr>
        <w:t>-/die /keine</w:t>
      </w:r>
      <w:r w:rsidRPr="00BA4C5D">
        <w:rPr>
          <w:b/>
          <w:sz w:val="28"/>
          <w:szCs w:val="28"/>
          <w:lang w:val="de-DE"/>
        </w:rPr>
        <w:t xml:space="preserve">        Bücher </w:t>
      </w:r>
    </w:p>
    <w:p w14:paraId="14F936E6" w14:textId="77777777" w:rsidR="00CD3713" w:rsidRPr="00BA4C5D" w:rsidRDefault="00CD3713" w:rsidP="00CD3713">
      <w:pPr>
        <w:ind w:left="720"/>
        <w:rPr>
          <w:b/>
          <w:sz w:val="28"/>
          <w:szCs w:val="28"/>
          <w:lang w:val="de-DE"/>
        </w:rPr>
      </w:pPr>
    </w:p>
    <w:p w14:paraId="37BBBF71" w14:textId="77777777" w:rsidR="00CD3713" w:rsidRPr="00BA4C5D" w:rsidRDefault="00CD3713" w:rsidP="00CD3713">
      <w:pPr>
        <w:ind w:left="720"/>
        <w:rPr>
          <w:b/>
          <w:sz w:val="28"/>
          <w:szCs w:val="28"/>
        </w:rPr>
      </w:pPr>
      <w:r w:rsidRPr="00BA4C5D">
        <w:rPr>
          <w:b/>
          <w:sz w:val="28"/>
          <w:szCs w:val="28"/>
          <w:highlight w:val="yellow"/>
        </w:rPr>
        <w:t>Akkusativ / biernik</w:t>
      </w:r>
      <w:r w:rsidRPr="00BA4C5D">
        <w:rPr>
          <w:b/>
          <w:sz w:val="28"/>
          <w:szCs w:val="28"/>
        </w:rPr>
        <w:t>/ występuje z takimi czasownikami jak :</w:t>
      </w:r>
    </w:p>
    <w:p w14:paraId="38AC1A22" w14:textId="77777777" w:rsidR="00CD3713" w:rsidRPr="00BA4C5D" w:rsidRDefault="00CD3713" w:rsidP="00CD3713">
      <w:pPr>
        <w:rPr>
          <w:b/>
          <w:sz w:val="28"/>
          <w:szCs w:val="28"/>
          <w:lang w:val="de-DE"/>
        </w:rPr>
      </w:pPr>
      <w:r w:rsidRPr="00BA4C5D">
        <w:rPr>
          <w:b/>
          <w:i/>
          <w:sz w:val="28"/>
          <w:szCs w:val="28"/>
        </w:rPr>
        <w:t xml:space="preserve"> </w:t>
      </w:r>
      <w:r w:rsidRPr="00BA4C5D">
        <w:rPr>
          <w:b/>
          <w:i/>
          <w:sz w:val="28"/>
          <w:szCs w:val="28"/>
          <w:lang w:val="de-DE"/>
        </w:rPr>
        <w:t>haben, suchen , brauchen , tauschen , nehmen, kaufen , lesen, sehen, essen, trinken , machen , hören, fragen, schreiben lesen , ergänzen</w:t>
      </w:r>
      <w:r w:rsidRPr="00BA4C5D">
        <w:rPr>
          <w:b/>
          <w:sz w:val="28"/>
          <w:szCs w:val="28"/>
          <w:lang w:val="de-DE"/>
        </w:rPr>
        <w:t xml:space="preserve">  bestellen ….</w:t>
      </w:r>
    </w:p>
    <w:p w14:paraId="3D735A27" w14:textId="77777777" w:rsidR="00CD3713" w:rsidRPr="00BA4C5D" w:rsidRDefault="00CD3713" w:rsidP="00CD3713">
      <w:pPr>
        <w:rPr>
          <w:b/>
          <w:sz w:val="28"/>
          <w:szCs w:val="28"/>
          <w:lang w:val="de-DE"/>
        </w:rPr>
      </w:pPr>
    </w:p>
    <w:p w14:paraId="0D564ECE" w14:textId="77777777" w:rsidR="00CD3713" w:rsidRPr="00BA4C5D" w:rsidRDefault="00CD3713" w:rsidP="00CD3713">
      <w:pPr>
        <w:rPr>
          <w:b/>
          <w:sz w:val="28"/>
          <w:szCs w:val="28"/>
          <w:lang w:val="de-DE"/>
        </w:rPr>
      </w:pPr>
      <w:r w:rsidRPr="00BA4C5D">
        <w:rPr>
          <w:b/>
          <w:sz w:val="28"/>
          <w:szCs w:val="28"/>
          <w:lang w:val="de-DE"/>
        </w:rPr>
        <w:t>Ich habe einen Tisch. den Tisch brauche ich nicht .</w:t>
      </w:r>
    </w:p>
    <w:p w14:paraId="4319F6FF" w14:textId="77777777" w:rsidR="00CD3713" w:rsidRPr="00BA4C5D" w:rsidRDefault="00CD3713" w:rsidP="00CD3713">
      <w:pPr>
        <w:rPr>
          <w:b/>
          <w:sz w:val="28"/>
          <w:szCs w:val="28"/>
          <w:lang w:val="de-DE"/>
        </w:rPr>
      </w:pPr>
      <w:r w:rsidRPr="00BA4C5D">
        <w:rPr>
          <w:b/>
          <w:sz w:val="28"/>
          <w:szCs w:val="28"/>
          <w:lang w:val="de-DE"/>
        </w:rPr>
        <w:t>Ich tausche und bekomme eine Lampe.</w:t>
      </w:r>
    </w:p>
    <w:p w14:paraId="56257D63" w14:textId="77777777" w:rsidR="00CD3713" w:rsidRPr="00BA4C5D" w:rsidRDefault="00CD3713" w:rsidP="00CD3713">
      <w:pPr>
        <w:rPr>
          <w:b/>
          <w:sz w:val="28"/>
          <w:szCs w:val="28"/>
          <w:lang w:val="de-DE"/>
        </w:rPr>
      </w:pPr>
    </w:p>
    <w:p w14:paraId="77481641" w14:textId="77777777" w:rsidR="002005F2" w:rsidRPr="00BA4C5D" w:rsidRDefault="002005F2">
      <w:pPr>
        <w:rPr>
          <w:sz w:val="28"/>
          <w:szCs w:val="28"/>
          <w:lang w:val="de-DE"/>
        </w:rPr>
      </w:pPr>
    </w:p>
    <w:sectPr w:rsidR="002005F2" w:rsidRPr="00BA4C5D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B04E9"/>
    <w:multiLevelType w:val="hybridMultilevel"/>
    <w:tmpl w:val="42D41C60"/>
    <w:lvl w:ilvl="0" w:tplc="EFE02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CB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03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23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AE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636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E8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67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526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8160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713"/>
    <w:rsid w:val="002005F2"/>
    <w:rsid w:val="007C49C8"/>
    <w:rsid w:val="00BA4C5D"/>
    <w:rsid w:val="00CD3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00BB"/>
  <w15:docId w15:val="{78858D4F-1618-41F4-98AA-BDAABDB8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7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Zawadzka</cp:lastModifiedBy>
  <cp:revision>2</cp:revision>
  <dcterms:created xsi:type="dcterms:W3CDTF">2024-03-07T23:28:00Z</dcterms:created>
  <dcterms:modified xsi:type="dcterms:W3CDTF">2024-03-08T08:46:00Z</dcterms:modified>
</cp:coreProperties>
</file>