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93EF" w14:textId="77777777" w:rsidR="00EC63B0" w:rsidRDefault="00EC63B0" w:rsidP="00D202B8"/>
    <w:p w14:paraId="1E7128A7" w14:textId="77777777" w:rsidR="00605D43" w:rsidRPr="000B1037" w:rsidRDefault="00605D43" w:rsidP="00D202B8">
      <w:pPr>
        <w:rPr>
          <w:lang w:val="pl-PL"/>
        </w:rPr>
      </w:pPr>
    </w:p>
    <w:p w14:paraId="76316402" w14:textId="702D517F" w:rsidR="00605D43" w:rsidRPr="000B1037" w:rsidRDefault="00A73852" w:rsidP="00605D43">
      <w:pPr>
        <w:jc w:val="center"/>
        <w:rPr>
          <w:rFonts w:asciiTheme="minorHAnsi" w:hAnsiTheme="minorHAnsi" w:cstheme="minorHAnsi"/>
          <w:sz w:val="56"/>
          <w:szCs w:val="96"/>
          <w:lang w:val="pl-PL"/>
        </w:rPr>
      </w:pPr>
      <w:r>
        <w:rPr>
          <w:rFonts w:asciiTheme="minorHAnsi" w:hAnsiTheme="minorHAnsi" w:cstheme="minorHAnsi"/>
          <w:sz w:val="56"/>
          <w:szCs w:val="96"/>
          <w:lang w:val="pl-PL"/>
        </w:rPr>
        <w:t>CZY WARTO BYĆ W SZAREJ STREFIE?</w:t>
      </w:r>
    </w:p>
    <w:p w14:paraId="5FD69CA8" w14:textId="77777777" w:rsidR="00605D43" w:rsidRPr="000B1037" w:rsidRDefault="00605D43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4744C3A7" w14:textId="77777777" w:rsidR="00605D43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Załącznik do scenariusza lekcji – ćwiczenia dla uczniów</w:t>
      </w:r>
    </w:p>
    <w:p w14:paraId="3412C9B7" w14:textId="77777777" w:rsidR="000B1037" w:rsidRDefault="000B1037" w:rsidP="00605D43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14:paraId="14680C01" w14:textId="77ACBFC2" w:rsidR="00970064" w:rsidRPr="00970064" w:rsidRDefault="00970064" w:rsidP="00970064">
      <w:pPr>
        <w:jc w:val="both"/>
        <w:rPr>
          <w:rFonts w:asciiTheme="minorHAnsi" w:hAnsiTheme="minorHAnsi" w:cstheme="minorHAnsi"/>
          <w:b/>
          <w:sz w:val="32"/>
          <w:szCs w:val="32"/>
          <w:lang w:val="pl-PL"/>
        </w:rPr>
      </w:pPr>
    </w:p>
    <w:p w14:paraId="2251C7D8" w14:textId="34F8258A" w:rsidR="00970064" w:rsidRPr="00970064" w:rsidRDefault="00970064" w:rsidP="00970064">
      <w:pPr>
        <w:pStyle w:val="Akapitzlist"/>
        <w:numPr>
          <w:ilvl w:val="0"/>
          <w:numId w:val="4"/>
        </w:numPr>
        <w:ind w:left="357" w:hanging="357"/>
        <w:rPr>
          <w:rFonts w:cstheme="minorHAnsi"/>
          <w:sz w:val="28"/>
          <w:szCs w:val="28"/>
        </w:rPr>
      </w:pPr>
      <w:r w:rsidRPr="008323C2">
        <w:rPr>
          <w:rFonts w:cstheme="minorHAnsi"/>
          <w:b/>
          <w:bCs/>
          <w:sz w:val="28"/>
          <w:szCs w:val="28"/>
        </w:rPr>
        <w:t>Filmik nr 1</w:t>
      </w:r>
      <w:r>
        <w:rPr>
          <w:rFonts w:cstheme="minorHAnsi"/>
          <w:sz w:val="28"/>
          <w:szCs w:val="28"/>
        </w:rPr>
        <w:t>:</w:t>
      </w:r>
      <w:r w:rsidR="00975488">
        <w:rPr>
          <w:rFonts w:cstheme="minorHAnsi"/>
          <w:sz w:val="28"/>
          <w:szCs w:val="28"/>
        </w:rPr>
        <w:t xml:space="preserve"> dostępny na</w:t>
      </w:r>
      <w:r w:rsidRPr="00EE4D54">
        <w:rPr>
          <w:rFonts w:cstheme="minorHAnsi"/>
          <w:sz w:val="28"/>
          <w:szCs w:val="28"/>
        </w:rPr>
        <w:t xml:space="preserve"> </w:t>
      </w:r>
      <w:hyperlink r:id="rId8" w:history="1">
        <w:r w:rsidR="008323C2" w:rsidRPr="00BB3D3B">
          <w:rPr>
            <w:rStyle w:val="Hipercze"/>
            <w:rFonts w:cstheme="minorHAnsi"/>
            <w:sz w:val="28"/>
            <w:szCs w:val="28"/>
          </w:rPr>
          <w:t>https://www.youtube.com/watch?v=sBfIBBHHpdQ</w:t>
        </w:r>
      </w:hyperlink>
      <w:r w:rsidR="008323C2">
        <w:rPr>
          <w:rFonts w:cstheme="minorHAnsi"/>
          <w:sz w:val="28"/>
          <w:szCs w:val="28"/>
        </w:rPr>
        <w:t xml:space="preserve"> </w:t>
      </w:r>
    </w:p>
    <w:p w14:paraId="27E0BEDF" w14:textId="6C0EE520" w:rsidR="00970064" w:rsidRP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970064">
        <w:rPr>
          <w:rFonts w:asciiTheme="minorHAnsi" w:hAnsiTheme="minorHAnsi" w:cstheme="minorHAnsi"/>
          <w:sz w:val="28"/>
          <w:szCs w:val="28"/>
          <w:lang w:val="pl-PL"/>
        </w:rPr>
        <w:t>Po obejrzeniu film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iku pt. „Szara strefa” </w:t>
      </w:r>
      <w:r w:rsidR="00D34DC1">
        <w:rPr>
          <w:rFonts w:asciiTheme="minorHAnsi" w:hAnsiTheme="minorHAnsi" w:cstheme="minorHAnsi"/>
          <w:sz w:val="28"/>
          <w:szCs w:val="28"/>
          <w:lang w:val="pl-PL"/>
        </w:rPr>
        <w:t xml:space="preserve">odpowiedzcie </w:t>
      </w:r>
      <w:r w:rsidRPr="00970064">
        <w:rPr>
          <w:rFonts w:asciiTheme="minorHAnsi" w:hAnsiTheme="minorHAnsi" w:cstheme="minorHAnsi"/>
          <w:sz w:val="28"/>
          <w:szCs w:val="28"/>
          <w:lang w:val="pl-PL"/>
        </w:rPr>
        <w:t xml:space="preserve">na 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poniższe </w:t>
      </w:r>
      <w:r w:rsidRPr="00970064">
        <w:rPr>
          <w:rFonts w:asciiTheme="minorHAnsi" w:hAnsiTheme="minorHAnsi" w:cstheme="minorHAnsi"/>
          <w:sz w:val="28"/>
          <w:szCs w:val="28"/>
          <w:lang w:val="pl-PL"/>
        </w:rPr>
        <w:t>pytanie:</w:t>
      </w:r>
    </w:p>
    <w:p w14:paraId="564844F2" w14:textId="77777777" w:rsidR="00970064" w:rsidRDefault="00970064" w:rsidP="00970064">
      <w:pPr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  <w:lang w:val="pl-PL"/>
        </w:rPr>
      </w:pPr>
    </w:p>
    <w:p w14:paraId="366C730D" w14:textId="643CD1F9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D34DC1">
        <w:rPr>
          <w:rFonts w:asciiTheme="minorHAnsi" w:hAnsiTheme="minorHAnsi" w:cstheme="minorHAnsi"/>
          <w:sz w:val="28"/>
          <w:szCs w:val="28"/>
          <w:u w:val="single"/>
          <w:lang w:val="pl-PL"/>
        </w:rPr>
        <w:t>Pytanie nr 1</w:t>
      </w:r>
      <w:r>
        <w:rPr>
          <w:rFonts w:asciiTheme="minorHAnsi" w:hAnsiTheme="minorHAnsi" w:cstheme="minorHAnsi"/>
          <w:sz w:val="28"/>
          <w:szCs w:val="28"/>
          <w:lang w:val="pl-PL"/>
        </w:rPr>
        <w:t>: Dlaczego działania Szarego (bohatera filmiku) można zaliczyć do działalności w szarej strefie? Dlaczego został on aresztowany?</w:t>
      </w:r>
    </w:p>
    <w:p w14:paraId="79867B6E" w14:textId="77777777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373A36A1" w14:textId="152B9820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C316DF">
        <w:rPr>
          <w:rFonts w:asciiTheme="minorHAnsi" w:hAnsiTheme="minorHAnsi" w:cstheme="minorHAnsi"/>
          <w:sz w:val="28"/>
          <w:szCs w:val="28"/>
          <w:u w:val="single"/>
          <w:lang w:val="pl-PL"/>
        </w:rPr>
        <w:t>Odpowiedź</w:t>
      </w:r>
      <w:r>
        <w:rPr>
          <w:rFonts w:asciiTheme="minorHAnsi" w:hAnsiTheme="minorHAnsi" w:cstheme="minorHAnsi"/>
          <w:sz w:val="28"/>
          <w:szCs w:val="28"/>
          <w:lang w:val="pl-PL"/>
        </w:rPr>
        <w:t>: ……………………………………………………………………………………………………….</w:t>
      </w:r>
    </w:p>
    <w:p w14:paraId="3F312F33" w14:textId="0F73F12C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4F4E8824" w14:textId="166673B2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…………………………………………………………………………………………………………………………..................................................................................................................................</w:t>
      </w:r>
    </w:p>
    <w:p w14:paraId="1B89F41B" w14:textId="77777777" w:rsidR="00970064" w:rsidRPr="001F1F68" w:rsidRDefault="00970064" w:rsidP="00970064">
      <w:pPr>
        <w:rPr>
          <w:rFonts w:asciiTheme="minorHAnsi" w:hAnsiTheme="minorHAnsi" w:cstheme="minorHAnsi"/>
          <w:sz w:val="28"/>
          <w:szCs w:val="28"/>
          <w:lang w:val="pl-PL"/>
        </w:rPr>
      </w:pPr>
    </w:p>
    <w:p w14:paraId="12C9BC20" w14:textId="77777777" w:rsidR="00970064" w:rsidRPr="001F1F68" w:rsidRDefault="00970064" w:rsidP="00970064">
      <w:pPr>
        <w:pStyle w:val="Akapitzlist"/>
        <w:numPr>
          <w:ilvl w:val="0"/>
          <w:numId w:val="4"/>
        </w:numPr>
        <w:ind w:left="357" w:hanging="357"/>
        <w:rPr>
          <w:rFonts w:cstheme="minorHAnsi"/>
          <w:sz w:val="28"/>
          <w:szCs w:val="28"/>
        </w:rPr>
      </w:pPr>
      <w:r w:rsidRPr="008323C2">
        <w:rPr>
          <w:rFonts w:cstheme="minorHAnsi"/>
          <w:b/>
          <w:bCs/>
          <w:sz w:val="28"/>
          <w:szCs w:val="28"/>
        </w:rPr>
        <w:t>Wykres nr 1</w:t>
      </w:r>
      <w:r w:rsidRPr="001F1F68">
        <w:rPr>
          <w:rFonts w:cstheme="minorHAnsi"/>
          <w:sz w:val="28"/>
          <w:szCs w:val="28"/>
        </w:rPr>
        <w:t>: Ujęcie przedmiotowe szarej strefy</w:t>
      </w:r>
    </w:p>
    <w:p w14:paraId="6042D271" w14:textId="77777777" w:rsidR="00970064" w:rsidRDefault="00970064" w:rsidP="00970064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517FDF">
        <w:rPr>
          <w:rFonts w:asciiTheme="minorHAnsi" w:eastAsiaTheme="minorHAnsi" w:hAnsiTheme="minorHAnsi" w:cstheme="minorHAnsi"/>
          <w:i/>
          <w:iCs/>
          <w:noProof/>
          <w:color w:val="FF0000"/>
          <w:sz w:val="28"/>
          <w:szCs w:val="28"/>
        </w:rPr>
        <w:drawing>
          <wp:inline distT="0" distB="0" distL="0" distR="0" wp14:anchorId="16147784" wp14:editId="2A39BF46">
            <wp:extent cx="5036820" cy="2495550"/>
            <wp:effectExtent l="152400" t="0" r="11430" b="0"/>
            <wp:docPr id="2117669014" name="Diagram 21176690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>
        <w:rPr>
          <w:rFonts w:asciiTheme="minorHAnsi" w:hAnsiTheme="minorHAnsi" w:cstheme="minorHAnsi"/>
          <w:lang w:val="pl-PL"/>
        </w:rPr>
        <w:t xml:space="preserve">      </w:t>
      </w:r>
      <w:r w:rsidRPr="001F1F68">
        <w:rPr>
          <w:rFonts w:asciiTheme="minorHAnsi" w:hAnsiTheme="minorHAnsi" w:cstheme="minorHAnsi"/>
          <w:sz w:val="20"/>
          <w:szCs w:val="20"/>
          <w:lang w:val="pl-PL"/>
        </w:rPr>
        <w:t>Źródło: Głodek P. (2008), Szara strefa w przedsiębiorstwie – zakres pojęcia i podstawowe obszary badań, [w:] E. Stawasz (red.) Zarządzanie wzrostem małych i średnich przedsiębiorstw w kontekście szarej strefy, Wydawnictwo Uniwersytetu Łódzkiego, Łódź</w:t>
      </w:r>
    </w:p>
    <w:p w14:paraId="7E902971" w14:textId="77777777" w:rsidR="00970064" w:rsidRDefault="00970064" w:rsidP="00970064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7B92BF92" w14:textId="0F40C637" w:rsidR="00970064" w:rsidRDefault="00970064" w:rsidP="00D34DC1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D34DC1">
        <w:rPr>
          <w:rFonts w:asciiTheme="minorHAnsi" w:hAnsiTheme="minorHAnsi" w:cstheme="minorHAnsi"/>
          <w:sz w:val="28"/>
          <w:szCs w:val="28"/>
          <w:u w:val="single"/>
          <w:lang w:val="pl-PL"/>
        </w:rPr>
        <w:lastRenderedPageBreak/>
        <w:t>Pytanie nr 2</w:t>
      </w:r>
      <w:r w:rsidRPr="00EF5BC9">
        <w:rPr>
          <w:rFonts w:asciiTheme="minorHAnsi" w:hAnsiTheme="minorHAnsi" w:cstheme="minorHAnsi"/>
          <w:sz w:val="28"/>
          <w:szCs w:val="28"/>
          <w:lang w:val="pl-PL"/>
        </w:rPr>
        <w:t>: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 w:rsidRPr="00C316DF">
        <w:rPr>
          <w:rFonts w:asciiTheme="minorHAnsi" w:hAnsiTheme="minorHAnsi" w:cstheme="minorHAnsi"/>
          <w:sz w:val="28"/>
          <w:szCs w:val="28"/>
          <w:lang w:val="pl-PL"/>
        </w:rPr>
        <w:t>Opierając się na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 w:rsidR="00D34DC1">
        <w:rPr>
          <w:rFonts w:asciiTheme="minorHAnsi" w:hAnsiTheme="minorHAnsi" w:cstheme="minorHAnsi"/>
          <w:sz w:val="28"/>
          <w:szCs w:val="28"/>
          <w:lang w:val="pl-PL"/>
        </w:rPr>
        <w:t xml:space="preserve">powyższych </w:t>
      </w:r>
      <w:r w:rsidRPr="00C316DF">
        <w:rPr>
          <w:rFonts w:asciiTheme="minorHAnsi" w:hAnsiTheme="minorHAnsi" w:cstheme="minorHAnsi"/>
          <w:sz w:val="28"/>
          <w:szCs w:val="28"/>
          <w:lang w:val="pl-PL"/>
        </w:rPr>
        <w:t xml:space="preserve">definicjach </w:t>
      </w:r>
      <w:r w:rsidRPr="00C316DF">
        <w:rPr>
          <w:rFonts w:asciiTheme="minorHAnsi" w:hAnsiTheme="minorHAnsi" w:cstheme="minorHAnsi"/>
          <w:b/>
          <w:bCs/>
          <w:sz w:val="28"/>
          <w:szCs w:val="28"/>
          <w:lang w:val="pl-PL"/>
        </w:rPr>
        <w:t>strefy białej, szarej i czarnej</w:t>
      </w:r>
      <w:r w:rsidRPr="00C316DF">
        <w:rPr>
          <w:rFonts w:asciiTheme="minorHAnsi" w:hAnsiTheme="minorHAnsi" w:cstheme="minorHAnsi"/>
          <w:sz w:val="28"/>
          <w:szCs w:val="28"/>
          <w:lang w:val="pl-PL"/>
        </w:rPr>
        <w:t>, poda</w:t>
      </w:r>
      <w:r>
        <w:rPr>
          <w:rFonts w:asciiTheme="minorHAnsi" w:hAnsiTheme="minorHAnsi" w:cstheme="minorHAnsi"/>
          <w:sz w:val="28"/>
          <w:szCs w:val="28"/>
          <w:lang w:val="pl-PL"/>
        </w:rPr>
        <w:t>jcie</w:t>
      </w:r>
      <w:r w:rsidRPr="00C316DF">
        <w:rPr>
          <w:rFonts w:asciiTheme="minorHAnsi" w:hAnsiTheme="minorHAnsi" w:cstheme="minorHAnsi"/>
          <w:sz w:val="28"/>
          <w:szCs w:val="28"/>
          <w:lang w:val="pl-PL"/>
        </w:rPr>
        <w:t xml:space="preserve"> po jednym przykładzie działalności w każdej z tych stref</w:t>
      </w:r>
      <w:r>
        <w:rPr>
          <w:rFonts w:asciiTheme="minorHAnsi" w:hAnsiTheme="minorHAnsi" w:cstheme="minorHAnsi"/>
          <w:sz w:val="28"/>
          <w:szCs w:val="28"/>
          <w:lang w:val="pl-PL"/>
        </w:rPr>
        <w:t>.</w:t>
      </w:r>
    </w:p>
    <w:p w14:paraId="11DFF052" w14:textId="77777777" w:rsidR="00D34DC1" w:rsidRPr="00440253" w:rsidRDefault="00D34DC1" w:rsidP="00D34DC1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70507536" w14:textId="77777777" w:rsidR="00D34DC1" w:rsidRDefault="00D34DC1" w:rsidP="00D34DC1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C316DF">
        <w:rPr>
          <w:rFonts w:asciiTheme="minorHAnsi" w:hAnsiTheme="minorHAnsi" w:cstheme="minorHAnsi"/>
          <w:sz w:val="28"/>
          <w:szCs w:val="28"/>
          <w:u w:val="single"/>
          <w:lang w:val="pl-PL"/>
        </w:rPr>
        <w:t>Odpowiedź</w:t>
      </w:r>
      <w:r>
        <w:rPr>
          <w:rFonts w:asciiTheme="minorHAnsi" w:hAnsiTheme="minorHAnsi" w:cstheme="minorHAnsi"/>
          <w:sz w:val="28"/>
          <w:szCs w:val="28"/>
          <w:lang w:val="pl-PL"/>
        </w:rPr>
        <w:t>: ……………………………………………………………………………………………………….</w:t>
      </w:r>
    </w:p>
    <w:p w14:paraId="59AD94FF" w14:textId="77777777" w:rsidR="00D34DC1" w:rsidRDefault="00D34DC1" w:rsidP="00D34DC1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7339E88E" w14:textId="77777777" w:rsidR="00D34DC1" w:rsidRDefault="00D34DC1" w:rsidP="00D34DC1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…………………………………………………………………………………………………………………………..................................................................................................................................</w:t>
      </w:r>
    </w:p>
    <w:p w14:paraId="590544F6" w14:textId="77777777" w:rsidR="00970064" w:rsidRPr="00970064" w:rsidRDefault="00970064" w:rsidP="00970064">
      <w:pPr>
        <w:jc w:val="both"/>
        <w:rPr>
          <w:rFonts w:cstheme="minorHAnsi"/>
          <w:sz w:val="28"/>
          <w:szCs w:val="28"/>
          <w:lang w:val="pl-PL"/>
        </w:rPr>
      </w:pPr>
    </w:p>
    <w:p w14:paraId="3A336969" w14:textId="77777777" w:rsidR="00970064" w:rsidRPr="00087116" w:rsidRDefault="00970064" w:rsidP="00D34DC1">
      <w:pPr>
        <w:pStyle w:val="Akapitzlist"/>
        <w:numPr>
          <w:ilvl w:val="0"/>
          <w:numId w:val="4"/>
        </w:numPr>
        <w:spacing w:after="0" w:line="216" w:lineRule="auto"/>
        <w:ind w:left="357" w:hanging="357"/>
        <w:jc w:val="both"/>
        <w:rPr>
          <w:rFonts w:cstheme="minorHAnsi"/>
          <w:sz w:val="28"/>
          <w:szCs w:val="28"/>
        </w:rPr>
      </w:pPr>
      <w:r w:rsidRPr="008323C2">
        <w:rPr>
          <w:rFonts w:cstheme="minorHAnsi"/>
          <w:b/>
          <w:bCs/>
          <w:sz w:val="28"/>
          <w:szCs w:val="28"/>
        </w:rPr>
        <w:t>Tabela nr 1</w:t>
      </w:r>
      <w:r>
        <w:rPr>
          <w:rFonts w:cstheme="minorHAnsi"/>
          <w:sz w:val="28"/>
          <w:szCs w:val="28"/>
        </w:rPr>
        <w:t>: Szacunki rozmiarów szarej gospodarki oraz działalności nielegalnej w tworzeniu polskiego PKB w latach 2017-2020</w:t>
      </w:r>
    </w:p>
    <w:p w14:paraId="615FA507" w14:textId="77777777" w:rsidR="00970064" w:rsidRPr="00D34DC1" w:rsidRDefault="00970064" w:rsidP="00970064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552"/>
        <w:gridCol w:w="1370"/>
        <w:gridCol w:w="1715"/>
        <w:gridCol w:w="1715"/>
        <w:gridCol w:w="2004"/>
      </w:tblGrid>
      <w:tr w:rsidR="00970064" w14:paraId="0C451D9A" w14:textId="77777777" w:rsidTr="006C1B5C">
        <w:tc>
          <w:tcPr>
            <w:tcW w:w="2552" w:type="dxa"/>
            <w:shd w:val="clear" w:color="auto" w:fill="D9D9D9" w:themeFill="background1" w:themeFillShade="D9"/>
          </w:tcPr>
          <w:p w14:paraId="2D4AED1D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3498D">
              <w:rPr>
                <w:rFonts w:asciiTheme="minorHAnsi" w:hAnsiTheme="minorHAnsi" w:cstheme="minorHAnsi"/>
                <w:b/>
                <w:bCs/>
                <w:lang w:val="pl-PL"/>
              </w:rPr>
              <w:t>Sekcje PKD</w:t>
            </w:r>
          </w:p>
        </w:tc>
        <w:tc>
          <w:tcPr>
            <w:tcW w:w="1370" w:type="dxa"/>
            <w:shd w:val="clear" w:color="auto" w:fill="D9D9D9" w:themeFill="background1" w:themeFillShade="D9"/>
          </w:tcPr>
          <w:p w14:paraId="2E7736C5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3498D">
              <w:rPr>
                <w:rFonts w:asciiTheme="minorHAnsi" w:hAnsiTheme="minorHAnsi" w:cstheme="minorHAnsi"/>
                <w:b/>
                <w:bCs/>
                <w:lang w:val="pl-PL"/>
              </w:rPr>
              <w:t>2017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14:paraId="2E7CF71D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3498D">
              <w:rPr>
                <w:rFonts w:asciiTheme="minorHAnsi" w:hAnsiTheme="minorHAnsi" w:cstheme="minorHAnsi"/>
                <w:b/>
                <w:bCs/>
                <w:lang w:val="pl-PL"/>
              </w:rPr>
              <w:t>2018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14:paraId="0B20DB52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3498D">
              <w:rPr>
                <w:rFonts w:asciiTheme="minorHAnsi" w:hAnsiTheme="minorHAnsi" w:cstheme="minorHAnsi"/>
                <w:b/>
                <w:bCs/>
                <w:lang w:val="pl-PL"/>
              </w:rPr>
              <w:t>2019</w:t>
            </w:r>
          </w:p>
        </w:tc>
        <w:tc>
          <w:tcPr>
            <w:tcW w:w="2004" w:type="dxa"/>
            <w:shd w:val="clear" w:color="auto" w:fill="D9D9D9" w:themeFill="background1" w:themeFillShade="D9"/>
          </w:tcPr>
          <w:p w14:paraId="068A8CB8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3498D">
              <w:rPr>
                <w:rFonts w:asciiTheme="minorHAnsi" w:hAnsiTheme="minorHAnsi" w:cstheme="minorHAnsi"/>
                <w:b/>
                <w:bCs/>
                <w:lang w:val="pl-PL"/>
              </w:rPr>
              <w:t>2020</w:t>
            </w:r>
          </w:p>
        </w:tc>
      </w:tr>
      <w:tr w:rsidR="00970064" w14:paraId="6CF4B898" w14:textId="77777777" w:rsidTr="006C1B5C">
        <w:tc>
          <w:tcPr>
            <w:tcW w:w="2552" w:type="dxa"/>
          </w:tcPr>
          <w:p w14:paraId="528D5D9C" w14:textId="77777777" w:rsidR="00970064" w:rsidRPr="0043498D" w:rsidRDefault="00970064" w:rsidP="006C1B5C">
            <w:pPr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PKB</w:t>
            </w:r>
          </w:p>
        </w:tc>
        <w:tc>
          <w:tcPr>
            <w:tcW w:w="1370" w:type="dxa"/>
          </w:tcPr>
          <w:p w14:paraId="144CFA26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100,0</w:t>
            </w:r>
          </w:p>
        </w:tc>
        <w:tc>
          <w:tcPr>
            <w:tcW w:w="1715" w:type="dxa"/>
          </w:tcPr>
          <w:p w14:paraId="68253A6D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100,0</w:t>
            </w:r>
          </w:p>
        </w:tc>
        <w:tc>
          <w:tcPr>
            <w:tcW w:w="1715" w:type="dxa"/>
          </w:tcPr>
          <w:p w14:paraId="773F5165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100,0</w:t>
            </w:r>
          </w:p>
        </w:tc>
        <w:tc>
          <w:tcPr>
            <w:tcW w:w="2004" w:type="dxa"/>
          </w:tcPr>
          <w:p w14:paraId="53227BD0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100,0</w:t>
            </w:r>
          </w:p>
        </w:tc>
      </w:tr>
      <w:tr w:rsidR="00970064" w14:paraId="699B0DB1" w14:textId="77777777" w:rsidTr="006C1B5C">
        <w:tc>
          <w:tcPr>
            <w:tcW w:w="2552" w:type="dxa"/>
          </w:tcPr>
          <w:p w14:paraId="035A9DDA" w14:textId="77777777" w:rsidR="00970064" w:rsidRPr="0043498D" w:rsidRDefault="00970064" w:rsidP="006C1B5C">
            <w:pPr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Gospodarka nieobserwowana</w:t>
            </w:r>
          </w:p>
        </w:tc>
        <w:tc>
          <w:tcPr>
            <w:tcW w:w="1370" w:type="dxa"/>
          </w:tcPr>
          <w:p w14:paraId="466666C6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12,5</w:t>
            </w:r>
          </w:p>
        </w:tc>
        <w:tc>
          <w:tcPr>
            <w:tcW w:w="1715" w:type="dxa"/>
          </w:tcPr>
          <w:p w14:paraId="618184B5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12,1</w:t>
            </w:r>
          </w:p>
        </w:tc>
        <w:tc>
          <w:tcPr>
            <w:tcW w:w="1715" w:type="dxa"/>
          </w:tcPr>
          <w:p w14:paraId="40CCF83C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11,1</w:t>
            </w:r>
          </w:p>
        </w:tc>
        <w:tc>
          <w:tcPr>
            <w:tcW w:w="2004" w:type="dxa"/>
          </w:tcPr>
          <w:p w14:paraId="125BDF88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10,4</w:t>
            </w:r>
          </w:p>
        </w:tc>
      </w:tr>
      <w:tr w:rsidR="00970064" w14:paraId="20103884" w14:textId="77777777" w:rsidTr="006C1B5C">
        <w:tc>
          <w:tcPr>
            <w:tcW w:w="2552" w:type="dxa"/>
          </w:tcPr>
          <w:p w14:paraId="7C691C5C" w14:textId="77777777" w:rsidR="00970064" w:rsidRPr="0043498D" w:rsidRDefault="00970064" w:rsidP="0097006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0" w:hanging="170"/>
              <w:rPr>
                <w:rFonts w:cstheme="minorHAnsi"/>
                <w:sz w:val="24"/>
                <w:szCs w:val="24"/>
              </w:rPr>
            </w:pPr>
            <w:r w:rsidRPr="0043498D">
              <w:rPr>
                <w:rFonts w:cstheme="minorHAnsi"/>
                <w:sz w:val="24"/>
                <w:szCs w:val="24"/>
              </w:rPr>
              <w:t>Przemysł</w:t>
            </w:r>
          </w:p>
        </w:tc>
        <w:tc>
          <w:tcPr>
            <w:tcW w:w="1370" w:type="dxa"/>
          </w:tcPr>
          <w:p w14:paraId="6771E630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1,4</w:t>
            </w:r>
          </w:p>
        </w:tc>
        <w:tc>
          <w:tcPr>
            <w:tcW w:w="1715" w:type="dxa"/>
          </w:tcPr>
          <w:p w14:paraId="1798A784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0,7</w:t>
            </w:r>
          </w:p>
        </w:tc>
        <w:tc>
          <w:tcPr>
            <w:tcW w:w="1715" w:type="dxa"/>
          </w:tcPr>
          <w:p w14:paraId="565F31E4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1,0</w:t>
            </w:r>
          </w:p>
        </w:tc>
        <w:tc>
          <w:tcPr>
            <w:tcW w:w="2004" w:type="dxa"/>
          </w:tcPr>
          <w:p w14:paraId="1D09E7D9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0,9</w:t>
            </w:r>
          </w:p>
        </w:tc>
      </w:tr>
      <w:tr w:rsidR="00970064" w14:paraId="461216AC" w14:textId="77777777" w:rsidTr="006C1B5C">
        <w:tc>
          <w:tcPr>
            <w:tcW w:w="2552" w:type="dxa"/>
          </w:tcPr>
          <w:p w14:paraId="2954DAC6" w14:textId="77777777" w:rsidR="00970064" w:rsidRPr="0043498D" w:rsidRDefault="00970064" w:rsidP="0097006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0" w:hanging="170"/>
              <w:rPr>
                <w:rFonts w:cstheme="minorHAnsi"/>
                <w:sz w:val="24"/>
                <w:szCs w:val="24"/>
              </w:rPr>
            </w:pPr>
            <w:r w:rsidRPr="0043498D">
              <w:rPr>
                <w:rFonts w:cstheme="minorHAnsi"/>
                <w:sz w:val="24"/>
                <w:szCs w:val="24"/>
              </w:rPr>
              <w:t>Budownictwo</w:t>
            </w:r>
          </w:p>
        </w:tc>
        <w:tc>
          <w:tcPr>
            <w:tcW w:w="1370" w:type="dxa"/>
          </w:tcPr>
          <w:p w14:paraId="3759A7F6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1,7</w:t>
            </w:r>
          </w:p>
        </w:tc>
        <w:tc>
          <w:tcPr>
            <w:tcW w:w="1715" w:type="dxa"/>
          </w:tcPr>
          <w:p w14:paraId="058D4D88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1,7</w:t>
            </w:r>
          </w:p>
        </w:tc>
        <w:tc>
          <w:tcPr>
            <w:tcW w:w="1715" w:type="dxa"/>
          </w:tcPr>
          <w:p w14:paraId="18E4009F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1,8</w:t>
            </w:r>
          </w:p>
        </w:tc>
        <w:tc>
          <w:tcPr>
            <w:tcW w:w="2004" w:type="dxa"/>
          </w:tcPr>
          <w:p w14:paraId="7DF89FA9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1,7</w:t>
            </w:r>
          </w:p>
        </w:tc>
      </w:tr>
      <w:tr w:rsidR="00970064" w14:paraId="48CBB73B" w14:textId="77777777" w:rsidTr="006C1B5C">
        <w:tc>
          <w:tcPr>
            <w:tcW w:w="2552" w:type="dxa"/>
          </w:tcPr>
          <w:p w14:paraId="3EFC9D20" w14:textId="77777777" w:rsidR="00970064" w:rsidRPr="0043498D" w:rsidRDefault="00970064" w:rsidP="0097006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0" w:hanging="170"/>
              <w:rPr>
                <w:rFonts w:cstheme="minorHAnsi"/>
                <w:sz w:val="24"/>
                <w:szCs w:val="24"/>
              </w:rPr>
            </w:pPr>
            <w:r w:rsidRPr="0043498D">
              <w:rPr>
                <w:rFonts w:cstheme="minorHAnsi"/>
                <w:sz w:val="24"/>
                <w:szCs w:val="24"/>
              </w:rPr>
              <w:t>Handel i naprawa pojazdów samochodowych, zakwaterowanie i gastronomia</w:t>
            </w:r>
          </w:p>
        </w:tc>
        <w:tc>
          <w:tcPr>
            <w:tcW w:w="1370" w:type="dxa"/>
          </w:tcPr>
          <w:p w14:paraId="7C24A9E4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4,8</w:t>
            </w:r>
          </w:p>
        </w:tc>
        <w:tc>
          <w:tcPr>
            <w:tcW w:w="1715" w:type="dxa"/>
          </w:tcPr>
          <w:p w14:paraId="259684CB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4,7</w:t>
            </w:r>
          </w:p>
        </w:tc>
        <w:tc>
          <w:tcPr>
            <w:tcW w:w="1715" w:type="dxa"/>
          </w:tcPr>
          <w:p w14:paraId="1A71280E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4,4</w:t>
            </w:r>
          </w:p>
        </w:tc>
        <w:tc>
          <w:tcPr>
            <w:tcW w:w="2004" w:type="dxa"/>
          </w:tcPr>
          <w:p w14:paraId="021A5F6E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4,0</w:t>
            </w:r>
          </w:p>
        </w:tc>
      </w:tr>
      <w:tr w:rsidR="00970064" w14:paraId="74F4C56C" w14:textId="77777777" w:rsidTr="006C1B5C">
        <w:tc>
          <w:tcPr>
            <w:tcW w:w="2552" w:type="dxa"/>
          </w:tcPr>
          <w:p w14:paraId="4A413C16" w14:textId="77777777" w:rsidR="00970064" w:rsidRPr="0043498D" w:rsidRDefault="00970064" w:rsidP="0097006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0" w:hanging="170"/>
              <w:rPr>
                <w:rFonts w:cstheme="minorHAnsi"/>
                <w:sz w:val="24"/>
                <w:szCs w:val="24"/>
              </w:rPr>
            </w:pPr>
            <w:r w:rsidRPr="0043498D">
              <w:rPr>
                <w:rFonts w:cstheme="minorHAnsi"/>
                <w:sz w:val="24"/>
                <w:szCs w:val="24"/>
              </w:rPr>
              <w:t>Transport i gospodarka magazynowa</w:t>
            </w:r>
          </w:p>
        </w:tc>
        <w:tc>
          <w:tcPr>
            <w:tcW w:w="1370" w:type="dxa"/>
          </w:tcPr>
          <w:p w14:paraId="43AAE6D1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1,1</w:t>
            </w:r>
          </w:p>
        </w:tc>
        <w:tc>
          <w:tcPr>
            <w:tcW w:w="1715" w:type="dxa"/>
          </w:tcPr>
          <w:p w14:paraId="0E65BD11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1,2</w:t>
            </w:r>
          </w:p>
        </w:tc>
        <w:tc>
          <w:tcPr>
            <w:tcW w:w="1715" w:type="dxa"/>
          </w:tcPr>
          <w:p w14:paraId="7012E02F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0,9</w:t>
            </w:r>
          </w:p>
        </w:tc>
        <w:tc>
          <w:tcPr>
            <w:tcW w:w="2004" w:type="dxa"/>
          </w:tcPr>
          <w:p w14:paraId="1F2F4EF5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0,9</w:t>
            </w:r>
          </w:p>
        </w:tc>
      </w:tr>
      <w:tr w:rsidR="00970064" w14:paraId="36AA9EA8" w14:textId="77777777" w:rsidTr="006C1B5C">
        <w:tc>
          <w:tcPr>
            <w:tcW w:w="2552" w:type="dxa"/>
          </w:tcPr>
          <w:p w14:paraId="6D46B7D1" w14:textId="77777777" w:rsidR="00970064" w:rsidRPr="0043498D" w:rsidRDefault="00970064" w:rsidP="0097006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0" w:hanging="170"/>
              <w:rPr>
                <w:rFonts w:cstheme="minorHAnsi"/>
                <w:sz w:val="24"/>
                <w:szCs w:val="24"/>
              </w:rPr>
            </w:pPr>
            <w:r w:rsidRPr="0043498D">
              <w:rPr>
                <w:rFonts w:cstheme="minorHAnsi"/>
                <w:sz w:val="24"/>
                <w:szCs w:val="24"/>
              </w:rPr>
              <w:t>Obsługa rynku nieruchomości</w:t>
            </w:r>
          </w:p>
        </w:tc>
        <w:tc>
          <w:tcPr>
            <w:tcW w:w="1370" w:type="dxa"/>
          </w:tcPr>
          <w:p w14:paraId="4D06C93B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1,7</w:t>
            </w:r>
          </w:p>
        </w:tc>
        <w:tc>
          <w:tcPr>
            <w:tcW w:w="1715" w:type="dxa"/>
          </w:tcPr>
          <w:p w14:paraId="1862C376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2,0</w:t>
            </w:r>
          </w:p>
        </w:tc>
        <w:tc>
          <w:tcPr>
            <w:tcW w:w="1715" w:type="dxa"/>
          </w:tcPr>
          <w:p w14:paraId="1FF15658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1,5</w:t>
            </w:r>
          </w:p>
        </w:tc>
        <w:tc>
          <w:tcPr>
            <w:tcW w:w="2004" w:type="dxa"/>
          </w:tcPr>
          <w:p w14:paraId="088A2498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1,3</w:t>
            </w:r>
          </w:p>
        </w:tc>
      </w:tr>
      <w:tr w:rsidR="00970064" w14:paraId="79297886" w14:textId="77777777" w:rsidTr="006C1B5C">
        <w:tc>
          <w:tcPr>
            <w:tcW w:w="2552" w:type="dxa"/>
          </w:tcPr>
          <w:p w14:paraId="4A9558CA" w14:textId="77777777" w:rsidR="00970064" w:rsidRPr="0043498D" w:rsidRDefault="00970064" w:rsidP="0097006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0" w:hanging="170"/>
              <w:rPr>
                <w:rFonts w:cstheme="minorHAnsi"/>
                <w:sz w:val="24"/>
                <w:szCs w:val="24"/>
              </w:rPr>
            </w:pPr>
            <w:r w:rsidRPr="0043498D">
              <w:rPr>
                <w:rFonts w:cstheme="minorHAnsi"/>
                <w:sz w:val="24"/>
                <w:szCs w:val="24"/>
              </w:rPr>
              <w:t>Pozostałe sekcje</w:t>
            </w:r>
          </w:p>
        </w:tc>
        <w:tc>
          <w:tcPr>
            <w:tcW w:w="1370" w:type="dxa"/>
          </w:tcPr>
          <w:p w14:paraId="5E7C1B57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1,4</w:t>
            </w:r>
          </w:p>
        </w:tc>
        <w:tc>
          <w:tcPr>
            <w:tcW w:w="1715" w:type="dxa"/>
          </w:tcPr>
          <w:p w14:paraId="5A31D044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1,4</w:t>
            </w:r>
          </w:p>
        </w:tc>
        <w:tc>
          <w:tcPr>
            <w:tcW w:w="1715" w:type="dxa"/>
          </w:tcPr>
          <w:p w14:paraId="440F9D9D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1,1</w:t>
            </w:r>
          </w:p>
        </w:tc>
        <w:tc>
          <w:tcPr>
            <w:tcW w:w="2004" w:type="dxa"/>
          </w:tcPr>
          <w:p w14:paraId="261E72DE" w14:textId="77777777" w:rsidR="00970064" w:rsidRPr="0043498D" w:rsidRDefault="00970064" w:rsidP="006C1B5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43498D">
              <w:rPr>
                <w:rFonts w:asciiTheme="minorHAnsi" w:hAnsiTheme="minorHAnsi" w:cstheme="minorHAnsi"/>
                <w:lang w:val="pl-PL"/>
              </w:rPr>
              <w:t>1,2</w:t>
            </w:r>
          </w:p>
        </w:tc>
      </w:tr>
    </w:tbl>
    <w:p w14:paraId="4701B0A1" w14:textId="77777777" w:rsidR="00970064" w:rsidRDefault="00970064" w:rsidP="00970064">
      <w:pPr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Źródło: </w:t>
      </w:r>
      <w:r w:rsidRPr="006572DD">
        <w:rPr>
          <w:rFonts w:asciiTheme="minorHAnsi" w:hAnsiTheme="minorHAnsi" w:cstheme="minorHAnsi"/>
          <w:lang w:val="pl-PL"/>
        </w:rPr>
        <w:t>Rachunki narodowe według sektorów i podsektorów instytucjonalnych 2017–2020, GUS, Warszawa 2022</w:t>
      </w:r>
    </w:p>
    <w:p w14:paraId="26E1E562" w14:textId="77777777" w:rsidR="00970064" w:rsidRPr="0031094D" w:rsidRDefault="00970064" w:rsidP="00970064">
      <w:pPr>
        <w:rPr>
          <w:rFonts w:asciiTheme="minorHAnsi" w:hAnsiTheme="minorHAnsi" w:cstheme="minorHAnsi"/>
          <w:lang w:val="pl-PL"/>
        </w:rPr>
      </w:pPr>
    </w:p>
    <w:p w14:paraId="3E95EA95" w14:textId="3ECB1E95" w:rsidR="00D34DC1" w:rsidRPr="00D34DC1" w:rsidRDefault="00D34DC1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D34DC1">
        <w:rPr>
          <w:rFonts w:asciiTheme="minorHAnsi" w:hAnsiTheme="minorHAnsi" w:cstheme="minorHAnsi"/>
          <w:sz w:val="28"/>
          <w:szCs w:val="28"/>
          <w:lang w:val="pl-PL"/>
        </w:rPr>
        <w:t xml:space="preserve">Po analizie danych zamieszczonych w powyższej tabeli, odpowiedzcie na </w:t>
      </w:r>
      <w:r w:rsidR="005002E7">
        <w:rPr>
          <w:rFonts w:asciiTheme="minorHAnsi" w:hAnsiTheme="minorHAnsi" w:cstheme="minorHAnsi"/>
          <w:sz w:val="28"/>
          <w:szCs w:val="28"/>
          <w:lang w:val="pl-PL"/>
        </w:rPr>
        <w:t xml:space="preserve">dwa poniższe </w:t>
      </w:r>
      <w:r w:rsidRPr="00D34DC1">
        <w:rPr>
          <w:rFonts w:asciiTheme="minorHAnsi" w:hAnsiTheme="minorHAnsi" w:cstheme="minorHAnsi"/>
          <w:sz w:val="28"/>
          <w:szCs w:val="28"/>
          <w:lang w:val="pl-PL"/>
        </w:rPr>
        <w:t>pytania:</w:t>
      </w:r>
    </w:p>
    <w:p w14:paraId="1ADD4C6D" w14:textId="77777777" w:rsidR="00D34DC1" w:rsidRPr="008323C2" w:rsidRDefault="00D34DC1" w:rsidP="00970064">
      <w:pPr>
        <w:jc w:val="both"/>
        <w:rPr>
          <w:rFonts w:asciiTheme="minorHAnsi" w:hAnsiTheme="minorHAnsi" w:cstheme="minorHAnsi"/>
          <w:color w:val="FF0000"/>
          <w:sz w:val="18"/>
          <w:szCs w:val="18"/>
          <w:u w:val="single"/>
          <w:lang w:val="pl-PL"/>
        </w:rPr>
      </w:pPr>
    </w:p>
    <w:p w14:paraId="4329B2B9" w14:textId="525FC1AD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D34DC1">
        <w:rPr>
          <w:rFonts w:asciiTheme="minorHAnsi" w:hAnsiTheme="minorHAnsi" w:cstheme="minorHAnsi"/>
          <w:sz w:val="28"/>
          <w:szCs w:val="28"/>
          <w:u w:val="single"/>
          <w:lang w:val="pl-PL"/>
        </w:rPr>
        <w:t>Pytanie nr 3</w:t>
      </w:r>
      <w:r w:rsidRPr="00012045">
        <w:rPr>
          <w:rFonts w:asciiTheme="minorHAnsi" w:hAnsiTheme="minorHAnsi" w:cstheme="minorHAnsi"/>
          <w:sz w:val="28"/>
          <w:szCs w:val="28"/>
          <w:lang w:val="pl-PL"/>
        </w:rPr>
        <w:t>: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Co (zgodnie z danymi w tabeli nr 1) działo się w latach 2017-2020 z wielkością udziału gospodarki nieobserwowanej w polskim PKB? </w:t>
      </w:r>
    </w:p>
    <w:p w14:paraId="45407181" w14:textId="77777777" w:rsidR="00D34DC1" w:rsidRDefault="00D34DC1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31BA400B" w14:textId="0A3E5C74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6572DD">
        <w:rPr>
          <w:rFonts w:asciiTheme="minorHAnsi" w:hAnsiTheme="minorHAnsi" w:cstheme="minorHAnsi"/>
          <w:sz w:val="28"/>
          <w:szCs w:val="28"/>
          <w:u w:val="single"/>
          <w:lang w:val="pl-PL"/>
        </w:rPr>
        <w:t>Odpowiedź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: </w:t>
      </w:r>
      <w:r w:rsidR="00D34DC1"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……………………………………………………………………………………………………….</w:t>
      </w:r>
    </w:p>
    <w:p w14:paraId="5137C1DC" w14:textId="11611E63" w:rsidR="00970064" w:rsidRDefault="00D34DC1" w:rsidP="005002E7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6314E2EC" w14:textId="77777777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D34DC1">
        <w:rPr>
          <w:rFonts w:asciiTheme="minorHAnsi" w:hAnsiTheme="minorHAnsi" w:cstheme="minorHAnsi"/>
          <w:sz w:val="28"/>
          <w:szCs w:val="28"/>
          <w:u w:val="single"/>
          <w:lang w:val="pl-PL"/>
        </w:rPr>
        <w:lastRenderedPageBreak/>
        <w:t>Pytanie nr 4</w:t>
      </w:r>
      <w:r>
        <w:rPr>
          <w:rFonts w:asciiTheme="minorHAnsi" w:hAnsiTheme="minorHAnsi" w:cstheme="minorHAnsi"/>
          <w:sz w:val="28"/>
          <w:szCs w:val="28"/>
          <w:lang w:val="pl-PL"/>
        </w:rPr>
        <w:t>: Na jaką branżę przypadała w Polsce w 2020 roku największa część gospodarki nieobserwowanej?</w:t>
      </w:r>
    </w:p>
    <w:p w14:paraId="0F1B458D" w14:textId="77777777" w:rsidR="00D34DC1" w:rsidRDefault="00D34DC1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335254F2" w14:textId="4F1F998B" w:rsidR="00970064" w:rsidRPr="00012045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6572DD">
        <w:rPr>
          <w:rFonts w:asciiTheme="minorHAnsi" w:hAnsiTheme="minorHAnsi" w:cstheme="minorHAnsi"/>
          <w:sz w:val="28"/>
          <w:szCs w:val="28"/>
          <w:u w:val="single"/>
          <w:lang w:val="pl-PL"/>
        </w:rPr>
        <w:t>Odpowiedź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: </w:t>
      </w:r>
      <w:r w:rsidR="0008758D"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……………………………………………………………………………………………………….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</w:p>
    <w:p w14:paraId="398AA9ED" w14:textId="11AEA8AD" w:rsidR="00970064" w:rsidRDefault="0008758D" w:rsidP="00970064">
      <w:pPr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190F5B2D" w14:textId="77219374" w:rsidR="0008758D" w:rsidRDefault="0008758D" w:rsidP="00970064">
      <w:pPr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7396948C" w14:textId="77777777" w:rsidR="0008758D" w:rsidRDefault="0008758D" w:rsidP="00970064">
      <w:pPr>
        <w:rPr>
          <w:rFonts w:asciiTheme="minorHAnsi" w:hAnsiTheme="minorHAnsi" w:cstheme="minorHAnsi"/>
          <w:lang w:val="pl-PL"/>
        </w:rPr>
      </w:pPr>
    </w:p>
    <w:p w14:paraId="56707D26" w14:textId="77777777" w:rsidR="0008758D" w:rsidRDefault="0008758D" w:rsidP="00970064">
      <w:pPr>
        <w:rPr>
          <w:rFonts w:asciiTheme="minorHAnsi" w:hAnsiTheme="minorHAnsi" w:cstheme="minorHAnsi"/>
          <w:lang w:val="pl-PL"/>
        </w:rPr>
      </w:pPr>
    </w:p>
    <w:p w14:paraId="17A5B574" w14:textId="7489BA14" w:rsidR="00970064" w:rsidRPr="00816E95" w:rsidRDefault="0008758D" w:rsidP="005002E7">
      <w:pPr>
        <w:pStyle w:val="Akapitzlist"/>
        <w:numPr>
          <w:ilvl w:val="0"/>
          <w:numId w:val="4"/>
        </w:numPr>
        <w:spacing w:after="0" w:line="216" w:lineRule="auto"/>
        <w:ind w:left="357" w:hanging="357"/>
        <w:jc w:val="both"/>
        <w:rPr>
          <w:rFonts w:cstheme="minorHAnsi"/>
          <w:sz w:val="28"/>
          <w:szCs w:val="28"/>
        </w:rPr>
      </w:pPr>
      <w:r w:rsidRPr="008323C2">
        <w:rPr>
          <w:rFonts w:cstheme="minorHAnsi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46B9C60" wp14:editId="1824D24D">
            <wp:simplePos x="0" y="0"/>
            <wp:positionH relativeFrom="margin">
              <wp:align>right</wp:align>
            </wp:positionH>
            <wp:positionV relativeFrom="margin">
              <wp:posOffset>2089150</wp:posOffset>
            </wp:positionV>
            <wp:extent cx="5760720" cy="3376930"/>
            <wp:effectExtent l="0" t="0" r="0" b="0"/>
            <wp:wrapSquare wrapText="bothSides"/>
            <wp:docPr id="1637349483" name="Obraz 1637349483" descr="Obraz zawierający tekst, zrzut ekranu, numer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349483" name="Obraz 1637349483" descr="Obraz zawierający tekst, zrzut ekranu, numer, Równolegle&#10;&#10;Opis wygenerowany automatycznie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76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064" w:rsidRPr="008323C2">
        <w:rPr>
          <w:rFonts w:cstheme="minorHAnsi"/>
          <w:b/>
          <w:bCs/>
          <w:sz w:val="28"/>
          <w:szCs w:val="28"/>
        </w:rPr>
        <w:t>Tabela nr 2</w:t>
      </w:r>
      <w:r w:rsidR="00970064" w:rsidRPr="00816E95">
        <w:rPr>
          <w:rFonts w:cstheme="minorHAnsi"/>
          <w:sz w:val="28"/>
          <w:szCs w:val="28"/>
        </w:rPr>
        <w:t>: Eksperymentalne szacunki szarej strefy gospodarczej w województwach w Polsce w 2017 roku</w:t>
      </w:r>
    </w:p>
    <w:p w14:paraId="4B2EDA23" w14:textId="728480B3" w:rsidR="00970064" w:rsidRDefault="00970064" w:rsidP="00970064">
      <w:pPr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Źródło: Szara strefa 2019, IPAG, Warszawa 2019</w:t>
      </w:r>
    </w:p>
    <w:p w14:paraId="5F7356FE" w14:textId="77777777" w:rsidR="00970064" w:rsidRDefault="00970064" w:rsidP="00970064">
      <w:pPr>
        <w:rPr>
          <w:rFonts w:asciiTheme="minorHAnsi" w:hAnsiTheme="minorHAnsi" w:cstheme="minorHAnsi"/>
          <w:lang w:val="pl-PL"/>
        </w:rPr>
      </w:pPr>
    </w:p>
    <w:p w14:paraId="66DD25CA" w14:textId="77777777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5002E7">
        <w:rPr>
          <w:rFonts w:asciiTheme="minorHAnsi" w:hAnsiTheme="minorHAnsi" w:cstheme="minorHAnsi"/>
          <w:sz w:val="28"/>
          <w:szCs w:val="28"/>
          <w:u w:val="single"/>
          <w:lang w:val="pl-PL"/>
        </w:rPr>
        <w:t>Pytanie nr 5</w:t>
      </w:r>
      <w:r w:rsidRPr="00816E95">
        <w:rPr>
          <w:rFonts w:asciiTheme="minorHAnsi" w:hAnsiTheme="minorHAnsi" w:cstheme="minorHAnsi"/>
          <w:sz w:val="28"/>
          <w:szCs w:val="28"/>
          <w:lang w:val="pl-PL"/>
        </w:rPr>
        <w:t xml:space="preserve">: 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W którym województwie (zgodnie z danymi przedstawionymi w tabeli nr 2) odnotowano w 2017 roku </w:t>
      </w:r>
      <w:r w:rsidRPr="004D0EA0">
        <w:rPr>
          <w:rFonts w:asciiTheme="minorHAnsi" w:hAnsiTheme="minorHAnsi" w:cstheme="minorHAnsi"/>
          <w:sz w:val="28"/>
          <w:szCs w:val="28"/>
          <w:u w:val="single"/>
          <w:lang w:val="pl-PL"/>
        </w:rPr>
        <w:t>największy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, a w którym </w:t>
      </w:r>
      <w:r w:rsidRPr="004D0EA0">
        <w:rPr>
          <w:rFonts w:asciiTheme="minorHAnsi" w:hAnsiTheme="minorHAnsi" w:cstheme="minorHAnsi"/>
          <w:sz w:val="28"/>
          <w:szCs w:val="28"/>
          <w:u w:val="single"/>
          <w:lang w:val="pl-PL"/>
        </w:rPr>
        <w:t>najmniejszy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udział szarej strefy w PKB?</w:t>
      </w:r>
    </w:p>
    <w:p w14:paraId="2101AC14" w14:textId="77777777" w:rsidR="005002E7" w:rsidRPr="00816E95" w:rsidRDefault="005002E7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6D1A547F" w14:textId="77777777" w:rsidR="005002E7" w:rsidRDefault="005002E7" w:rsidP="005002E7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C316DF">
        <w:rPr>
          <w:rFonts w:asciiTheme="minorHAnsi" w:hAnsiTheme="minorHAnsi" w:cstheme="minorHAnsi"/>
          <w:sz w:val="28"/>
          <w:szCs w:val="28"/>
          <w:u w:val="single"/>
          <w:lang w:val="pl-PL"/>
        </w:rPr>
        <w:t>Odpowiedź</w:t>
      </w:r>
      <w:r>
        <w:rPr>
          <w:rFonts w:asciiTheme="minorHAnsi" w:hAnsiTheme="minorHAnsi" w:cstheme="minorHAnsi"/>
          <w:sz w:val="28"/>
          <w:szCs w:val="28"/>
          <w:lang w:val="pl-PL"/>
        </w:rPr>
        <w:t>: ……………………………………………………………………………………………………….</w:t>
      </w:r>
    </w:p>
    <w:p w14:paraId="26288C57" w14:textId="77777777" w:rsidR="005002E7" w:rsidRDefault="005002E7" w:rsidP="005002E7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7C9CB759" w14:textId="2332D80E" w:rsidR="005002E7" w:rsidRDefault="005002E7" w:rsidP="005002E7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0432A209" w14:textId="77777777" w:rsidR="00970064" w:rsidRDefault="00970064" w:rsidP="00970064">
      <w:pPr>
        <w:rPr>
          <w:rFonts w:asciiTheme="minorHAnsi" w:hAnsiTheme="minorHAnsi" w:cstheme="minorHAnsi"/>
          <w:lang w:val="pl-PL"/>
        </w:rPr>
      </w:pPr>
    </w:p>
    <w:p w14:paraId="5DE349C0" w14:textId="77777777" w:rsidR="00970064" w:rsidRDefault="00970064" w:rsidP="00970064">
      <w:pPr>
        <w:rPr>
          <w:rFonts w:asciiTheme="minorHAnsi" w:hAnsiTheme="minorHAnsi" w:cstheme="minorHAnsi"/>
          <w:lang w:val="pl-PL"/>
        </w:rPr>
      </w:pPr>
    </w:p>
    <w:p w14:paraId="43027E78" w14:textId="77777777" w:rsidR="00970064" w:rsidRDefault="00970064" w:rsidP="00970064">
      <w:pPr>
        <w:rPr>
          <w:rFonts w:asciiTheme="minorHAnsi" w:hAnsiTheme="minorHAnsi" w:cstheme="minorHAnsi"/>
          <w:lang w:val="pl-PL"/>
        </w:rPr>
      </w:pPr>
    </w:p>
    <w:p w14:paraId="7997F2AB" w14:textId="5D7C266B" w:rsidR="005002E7" w:rsidRPr="005002E7" w:rsidRDefault="00970064" w:rsidP="005002E7">
      <w:pPr>
        <w:pStyle w:val="Akapitzlist"/>
        <w:numPr>
          <w:ilvl w:val="0"/>
          <w:numId w:val="4"/>
        </w:numPr>
        <w:spacing w:after="0" w:line="216" w:lineRule="auto"/>
        <w:ind w:left="357" w:hanging="357"/>
        <w:jc w:val="both"/>
        <w:rPr>
          <w:rFonts w:cstheme="minorHAnsi"/>
        </w:rPr>
      </w:pPr>
      <w:r w:rsidRPr="008323C2">
        <w:rPr>
          <w:rFonts w:cstheme="minorHAnsi"/>
          <w:b/>
          <w:bCs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1312" behindDoc="0" locked="0" layoutInCell="1" allowOverlap="1" wp14:anchorId="49AAB3AD" wp14:editId="17CE2C37">
            <wp:simplePos x="0" y="0"/>
            <wp:positionH relativeFrom="margin">
              <wp:align>left</wp:align>
            </wp:positionH>
            <wp:positionV relativeFrom="margin">
              <wp:posOffset>579755</wp:posOffset>
            </wp:positionV>
            <wp:extent cx="5888355" cy="3270250"/>
            <wp:effectExtent l="0" t="0" r="0" b="6350"/>
            <wp:wrapSquare wrapText="bothSides"/>
            <wp:docPr id="20295572" name="Obraz 20295572" descr="Obraz zawierający tekst, linia, Równolegle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5572" name="Obraz 20295572" descr="Obraz zawierający tekst, linia, Równolegle, design&#10;&#10;Opis wygenerowany automatycznie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8355" cy="327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23C2">
        <w:rPr>
          <w:rFonts w:cstheme="minorHAnsi"/>
          <w:b/>
          <w:bCs/>
          <w:sz w:val="28"/>
          <w:szCs w:val="28"/>
        </w:rPr>
        <w:t>Wykres nr 2</w:t>
      </w:r>
      <w:r w:rsidRPr="00C56798">
        <w:rPr>
          <w:rFonts w:cstheme="minorHAnsi"/>
          <w:sz w:val="28"/>
          <w:szCs w:val="28"/>
        </w:rPr>
        <w:t>: Rozmiary szarej strefy w krajach UE w 2017 roku (w % oficjalnego PK</w:t>
      </w:r>
      <w:r>
        <w:rPr>
          <w:rFonts w:cstheme="minorHAnsi"/>
          <w:sz w:val="28"/>
          <w:szCs w:val="28"/>
        </w:rPr>
        <w:t>B)</w:t>
      </w:r>
    </w:p>
    <w:p w14:paraId="2B79F116" w14:textId="77777777" w:rsidR="005002E7" w:rsidRPr="0008758D" w:rsidRDefault="005002E7" w:rsidP="005002E7">
      <w:pPr>
        <w:jc w:val="both"/>
        <w:rPr>
          <w:rFonts w:cstheme="minorHAnsi"/>
          <w:lang w:val="pl-PL"/>
        </w:rPr>
      </w:pPr>
    </w:p>
    <w:p w14:paraId="00E0CC5E" w14:textId="77777777" w:rsidR="00970064" w:rsidRPr="0046212B" w:rsidRDefault="00970064" w:rsidP="00970064">
      <w:pPr>
        <w:rPr>
          <w:rFonts w:asciiTheme="minorHAnsi" w:hAnsiTheme="minorHAnsi" w:cstheme="minorHAnsi"/>
        </w:rPr>
      </w:pPr>
      <w:proofErr w:type="spellStart"/>
      <w:r w:rsidRPr="0046212B">
        <w:rPr>
          <w:rFonts w:asciiTheme="minorHAnsi" w:hAnsiTheme="minorHAnsi" w:cstheme="minorHAnsi"/>
        </w:rPr>
        <w:t>Źródło</w:t>
      </w:r>
      <w:proofErr w:type="spellEnd"/>
      <w:r w:rsidRPr="0046212B">
        <w:rPr>
          <w:rFonts w:asciiTheme="minorHAnsi" w:hAnsiTheme="minorHAnsi" w:cstheme="minorHAnsi"/>
        </w:rPr>
        <w:t xml:space="preserve">: </w:t>
      </w:r>
      <w:proofErr w:type="spellStart"/>
      <w:r w:rsidRPr="0046212B">
        <w:rPr>
          <w:rFonts w:asciiTheme="minorHAnsi" w:hAnsiTheme="minorHAnsi" w:cstheme="minorHAnsi"/>
        </w:rPr>
        <w:t>F.Schneider</w:t>
      </w:r>
      <w:proofErr w:type="spellEnd"/>
      <w:r w:rsidRPr="0046212B">
        <w:rPr>
          <w:rFonts w:asciiTheme="minorHAnsi" w:hAnsiTheme="minorHAnsi" w:cstheme="minorHAnsi"/>
        </w:rPr>
        <w:t>, Implausible Large Differences of the Size of the Underground Economies in Highly Developed European</w:t>
      </w:r>
      <w:r>
        <w:rPr>
          <w:rFonts w:asciiTheme="minorHAnsi" w:hAnsiTheme="minorHAnsi" w:cstheme="minorHAnsi"/>
        </w:rPr>
        <w:t xml:space="preserve"> </w:t>
      </w:r>
      <w:r w:rsidRPr="0046212B">
        <w:rPr>
          <w:rFonts w:asciiTheme="minorHAnsi" w:hAnsiTheme="minorHAnsi" w:cstheme="minorHAnsi"/>
        </w:rPr>
        <w:t xml:space="preserve">Countries? A Comparison of Different Estimation Methods , za: </w:t>
      </w:r>
      <w:proofErr w:type="spellStart"/>
      <w:r w:rsidRPr="0046212B">
        <w:rPr>
          <w:rFonts w:asciiTheme="minorHAnsi" w:hAnsiTheme="minorHAnsi" w:cstheme="minorHAnsi"/>
        </w:rPr>
        <w:t>Szara</w:t>
      </w:r>
      <w:proofErr w:type="spellEnd"/>
      <w:r w:rsidRPr="0046212B">
        <w:rPr>
          <w:rFonts w:asciiTheme="minorHAnsi" w:hAnsiTheme="minorHAnsi" w:cstheme="minorHAnsi"/>
        </w:rPr>
        <w:t xml:space="preserve"> </w:t>
      </w:r>
      <w:proofErr w:type="spellStart"/>
      <w:r w:rsidRPr="0046212B">
        <w:rPr>
          <w:rFonts w:asciiTheme="minorHAnsi" w:hAnsiTheme="minorHAnsi" w:cstheme="minorHAnsi"/>
        </w:rPr>
        <w:t>strefa</w:t>
      </w:r>
      <w:proofErr w:type="spellEnd"/>
      <w:r w:rsidRPr="0046212B">
        <w:rPr>
          <w:rFonts w:asciiTheme="minorHAnsi" w:hAnsiTheme="minorHAnsi" w:cstheme="minorHAnsi"/>
        </w:rPr>
        <w:t xml:space="preserve"> 2018, IPAG, Warszawa 2018</w:t>
      </w:r>
    </w:p>
    <w:p w14:paraId="4B0CECE4" w14:textId="77777777" w:rsidR="00970064" w:rsidRPr="0046212B" w:rsidRDefault="00970064" w:rsidP="00970064">
      <w:pPr>
        <w:rPr>
          <w:rFonts w:asciiTheme="minorHAnsi" w:hAnsiTheme="minorHAnsi" w:cstheme="minorHAnsi"/>
        </w:rPr>
      </w:pPr>
    </w:p>
    <w:p w14:paraId="501FE39A" w14:textId="76C6217C" w:rsidR="00975488" w:rsidRPr="00D34DC1" w:rsidRDefault="00975488" w:rsidP="00975488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D34DC1">
        <w:rPr>
          <w:rFonts w:asciiTheme="minorHAnsi" w:hAnsiTheme="minorHAnsi" w:cstheme="minorHAnsi"/>
          <w:sz w:val="28"/>
          <w:szCs w:val="28"/>
          <w:lang w:val="pl-PL"/>
        </w:rPr>
        <w:t xml:space="preserve">Po analizie danych zamieszczonych </w:t>
      </w:r>
      <w:r>
        <w:rPr>
          <w:rFonts w:asciiTheme="minorHAnsi" w:hAnsiTheme="minorHAnsi" w:cstheme="minorHAnsi"/>
          <w:sz w:val="28"/>
          <w:szCs w:val="28"/>
          <w:lang w:val="pl-PL"/>
        </w:rPr>
        <w:t>na wykresie nr 2</w:t>
      </w:r>
      <w:r w:rsidRPr="00D34DC1">
        <w:rPr>
          <w:rFonts w:asciiTheme="minorHAnsi" w:hAnsiTheme="minorHAnsi" w:cstheme="minorHAnsi"/>
          <w:sz w:val="28"/>
          <w:szCs w:val="28"/>
          <w:lang w:val="pl-PL"/>
        </w:rPr>
        <w:t xml:space="preserve">, odpowiedzcie na 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dwa poniższe </w:t>
      </w:r>
      <w:r w:rsidRPr="00D34DC1">
        <w:rPr>
          <w:rFonts w:asciiTheme="minorHAnsi" w:hAnsiTheme="minorHAnsi" w:cstheme="minorHAnsi"/>
          <w:sz w:val="28"/>
          <w:szCs w:val="28"/>
          <w:lang w:val="pl-PL"/>
        </w:rPr>
        <w:t>pytania:</w:t>
      </w:r>
    </w:p>
    <w:p w14:paraId="72F8DC14" w14:textId="77777777" w:rsidR="00975488" w:rsidRPr="00975488" w:rsidRDefault="00975488" w:rsidP="00970064">
      <w:pPr>
        <w:jc w:val="both"/>
        <w:rPr>
          <w:rFonts w:asciiTheme="minorHAnsi" w:hAnsiTheme="minorHAnsi" w:cstheme="minorHAnsi"/>
          <w:lang w:val="pl-PL"/>
        </w:rPr>
      </w:pPr>
    </w:p>
    <w:p w14:paraId="038A225C" w14:textId="77777777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975488">
        <w:rPr>
          <w:rFonts w:asciiTheme="minorHAnsi" w:hAnsiTheme="minorHAnsi" w:cstheme="minorHAnsi"/>
          <w:sz w:val="28"/>
          <w:szCs w:val="28"/>
          <w:u w:val="single"/>
          <w:lang w:val="pl-PL"/>
        </w:rPr>
        <w:t>Pytanie nr 6:</w:t>
      </w:r>
      <w:r w:rsidRPr="00975488"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 w:rsidRPr="0046212B">
        <w:rPr>
          <w:rFonts w:asciiTheme="minorHAnsi" w:hAnsiTheme="minorHAnsi" w:cstheme="minorHAnsi"/>
          <w:sz w:val="28"/>
          <w:szCs w:val="28"/>
          <w:lang w:val="pl-PL"/>
        </w:rPr>
        <w:t>W którym k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raju UE odnotowano w 2017 roku </w:t>
      </w:r>
      <w:r w:rsidRPr="008323C2">
        <w:rPr>
          <w:rFonts w:asciiTheme="minorHAnsi" w:hAnsiTheme="minorHAnsi" w:cstheme="minorHAnsi"/>
          <w:sz w:val="28"/>
          <w:szCs w:val="28"/>
          <w:u w:val="single"/>
          <w:lang w:val="pl-PL"/>
        </w:rPr>
        <w:t>największą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, a w którym </w:t>
      </w:r>
      <w:r w:rsidRPr="008323C2">
        <w:rPr>
          <w:rFonts w:asciiTheme="minorHAnsi" w:hAnsiTheme="minorHAnsi" w:cstheme="minorHAnsi"/>
          <w:sz w:val="28"/>
          <w:szCs w:val="28"/>
          <w:u w:val="single"/>
          <w:lang w:val="pl-PL"/>
        </w:rPr>
        <w:t>najmniejszą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wielkość szarej strefy? Ile % one wyniosły?</w:t>
      </w:r>
    </w:p>
    <w:p w14:paraId="4E15E1ED" w14:textId="77777777" w:rsidR="00975488" w:rsidRPr="0046212B" w:rsidRDefault="00975488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6554E79B" w14:textId="284FE8E9" w:rsidR="00970064" w:rsidRDefault="00970064" w:rsidP="00970064">
      <w:pPr>
        <w:rPr>
          <w:rFonts w:asciiTheme="minorHAnsi" w:hAnsiTheme="minorHAnsi" w:cstheme="minorHAnsi"/>
          <w:sz w:val="28"/>
          <w:szCs w:val="28"/>
          <w:lang w:val="pl-PL"/>
        </w:rPr>
      </w:pPr>
      <w:r w:rsidRPr="004536BE">
        <w:rPr>
          <w:rFonts w:asciiTheme="minorHAnsi" w:hAnsiTheme="minorHAnsi" w:cstheme="minorHAnsi"/>
          <w:sz w:val="28"/>
          <w:szCs w:val="28"/>
          <w:u w:val="single"/>
          <w:lang w:val="pl-PL"/>
        </w:rPr>
        <w:t>Odpowiedź:</w:t>
      </w:r>
      <w:r w:rsidRPr="004536BE"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 w:rsidR="00975488"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……………………………………………………………………………………………………….</w:t>
      </w:r>
    </w:p>
    <w:p w14:paraId="4D9CD97B" w14:textId="2366F433" w:rsidR="00975488" w:rsidRPr="004536BE" w:rsidRDefault="00975488" w:rsidP="00970064">
      <w:pPr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05460A64" w14:textId="77777777" w:rsidR="00970064" w:rsidRPr="004536BE" w:rsidRDefault="00970064" w:rsidP="00970064">
      <w:pPr>
        <w:rPr>
          <w:rFonts w:asciiTheme="minorHAnsi" w:hAnsiTheme="minorHAnsi" w:cstheme="minorHAnsi"/>
          <w:sz w:val="28"/>
          <w:szCs w:val="28"/>
          <w:u w:val="single"/>
          <w:lang w:val="pl-PL"/>
        </w:rPr>
      </w:pPr>
    </w:p>
    <w:p w14:paraId="6B095313" w14:textId="671E478E" w:rsidR="00970064" w:rsidRPr="0046212B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975488">
        <w:rPr>
          <w:rFonts w:asciiTheme="minorHAnsi" w:hAnsiTheme="minorHAnsi" w:cstheme="minorHAnsi"/>
          <w:sz w:val="28"/>
          <w:szCs w:val="28"/>
          <w:u w:val="single"/>
          <w:lang w:val="pl-PL"/>
        </w:rPr>
        <w:t>Pytanie nr 7</w:t>
      </w:r>
      <w:r w:rsidRPr="004536BE">
        <w:rPr>
          <w:rFonts w:asciiTheme="minorHAnsi" w:hAnsiTheme="minorHAnsi" w:cstheme="minorHAnsi"/>
          <w:sz w:val="28"/>
          <w:szCs w:val="28"/>
          <w:lang w:val="pl-PL"/>
        </w:rPr>
        <w:t xml:space="preserve">: </w:t>
      </w:r>
      <w:r>
        <w:rPr>
          <w:rFonts w:asciiTheme="minorHAnsi" w:hAnsiTheme="minorHAnsi" w:cstheme="minorHAnsi"/>
          <w:sz w:val="28"/>
          <w:szCs w:val="28"/>
          <w:lang w:val="pl-PL"/>
        </w:rPr>
        <w:t>Jak – na tle innych krajów U</w:t>
      </w:r>
      <w:r w:rsidR="008323C2">
        <w:rPr>
          <w:rFonts w:asciiTheme="minorHAnsi" w:hAnsiTheme="minorHAnsi" w:cstheme="minorHAnsi"/>
          <w:sz w:val="28"/>
          <w:szCs w:val="28"/>
          <w:lang w:val="pl-PL"/>
        </w:rPr>
        <w:t>nii Europejskiej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– wygląda</w:t>
      </w:r>
      <w:r w:rsidR="00975488">
        <w:rPr>
          <w:rFonts w:asciiTheme="minorHAnsi" w:hAnsiTheme="minorHAnsi" w:cstheme="minorHAnsi"/>
          <w:sz w:val="28"/>
          <w:szCs w:val="28"/>
          <w:lang w:val="pl-PL"/>
        </w:rPr>
        <w:t>ła w 2017 roku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sytuacja polskiej gospodarki? Czy wielkość szarej strefy w Polsce była większa </w:t>
      </w:r>
      <w:r w:rsidR="008323C2">
        <w:rPr>
          <w:rFonts w:asciiTheme="minorHAnsi" w:hAnsiTheme="minorHAnsi" w:cstheme="minorHAnsi"/>
          <w:sz w:val="28"/>
          <w:szCs w:val="28"/>
          <w:lang w:val="pl-PL"/>
        </w:rPr>
        <w:t>czy</w:t>
      </w:r>
      <w:r>
        <w:rPr>
          <w:rFonts w:asciiTheme="minorHAnsi" w:hAnsiTheme="minorHAnsi" w:cstheme="minorHAnsi"/>
          <w:sz w:val="28"/>
          <w:szCs w:val="28"/>
          <w:lang w:val="pl-PL"/>
        </w:rPr>
        <w:t xml:space="preserve"> mniejsza od „średniej unijnej”? </w:t>
      </w:r>
    </w:p>
    <w:p w14:paraId="22E9E5D6" w14:textId="77777777" w:rsidR="00970064" w:rsidRDefault="00970064" w:rsidP="00970064">
      <w:pPr>
        <w:rPr>
          <w:rFonts w:asciiTheme="minorHAnsi" w:hAnsiTheme="minorHAnsi" w:cstheme="minorHAnsi"/>
          <w:lang w:val="pl-PL"/>
        </w:rPr>
      </w:pPr>
    </w:p>
    <w:p w14:paraId="7E21A39D" w14:textId="77777777" w:rsidR="00975488" w:rsidRDefault="00975488" w:rsidP="00975488">
      <w:pPr>
        <w:rPr>
          <w:rFonts w:asciiTheme="minorHAnsi" w:hAnsiTheme="minorHAnsi" w:cstheme="minorHAnsi"/>
          <w:sz w:val="28"/>
          <w:szCs w:val="28"/>
          <w:lang w:val="pl-PL"/>
        </w:rPr>
      </w:pPr>
      <w:r w:rsidRPr="004536BE">
        <w:rPr>
          <w:rFonts w:asciiTheme="minorHAnsi" w:hAnsiTheme="minorHAnsi" w:cstheme="minorHAnsi"/>
          <w:sz w:val="28"/>
          <w:szCs w:val="28"/>
          <w:u w:val="single"/>
          <w:lang w:val="pl-PL"/>
        </w:rPr>
        <w:t>Odpowiedź:</w:t>
      </w:r>
      <w:r w:rsidRPr="004536BE"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……………………………………………………………………………………………………….</w:t>
      </w:r>
    </w:p>
    <w:p w14:paraId="6B8EC641" w14:textId="77777777" w:rsidR="00975488" w:rsidRPr="004536BE" w:rsidRDefault="00975488" w:rsidP="00975488">
      <w:pPr>
        <w:rPr>
          <w:rFonts w:asciiTheme="minorHAnsi" w:hAnsiTheme="minorHAnsi" w:cstheme="minorHAnsi"/>
          <w:sz w:val="28"/>
          <w:szCs w:val="28"/>
          <w:lang w:val="pl-PL"/>
        </w:rPr>
      </w:pPr>
      <w:r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128EB10B" w14:textId="57A4917D" w:rsidR="00970064" w:rsidRPr="004536BE" w:rsidRDefault="00970064" w:rsidP="00970064">
      <w:pPr>
        <w:rPr>
          <w:rFonts w:asciiTheme="minorHAnsi" w:hAnsiTheme="minorHAnsi" w:cstheme="minorHAnsi"/>
          <w:lang w:val="pl-PL"/>
        </w:rPr>
      </w:pPr>
      <w:r w:rsidRPr="004536BE">
        <w:rPr>
          <w:rFonts w:asciiTheme="minorHAnsi" w:hAnsiTheme="minorHAnsi" w:cstheme="minorHAnsi"/>
          <w:lang w:val="pl-PL"/>
        </w:rPr>
        <w:br w:type="page"/>
      </w:r>
    </w:p>
    <w:p w14:paraId="072ABA55" w14:textId="70EEDD3E" w:rsidR="00970064" w:rsidRDefault="00970064" w:rsidP="00970064">
      <w:pPr>
        <w:pStyle w:val="Akapitzlist"/>
        <w:numPr>
          <w:ilvl w:val="0"/>
          <w:numId w:val="4"/>
        </w:numPr>
        <w:ind w:left="357" w:hanging="357"/>
        <w:rPr>
          <w:rFonts w:cstheme="minorHAnsi"/>
          <w:sz w:val="28"/>
          <w:szCs w:val="28"/>
        </w:rPr>
      </w:pPr>
      <w:r w:rsidRPr="008323C2">
        <w:rPr>
          <w:rFonts w:cstheme="minorHAnsi"/>
          <w:b/>
          <w:bCs/>
          <w:sz w:val="28"/>
          <w:szCs w:val="28"/>
        </w:rPr>
        <w:lastRenderedPageBreak/>
        <w:t>Komiks nr 1</w:t>
      </w:r>
      <w:r w:rsidRPr="00ED5725">
        <w:rPr>
          <w:rFonts w:cstheme="minorHAnsi"/>
          <w:sz w:val="28"/>
          <w:szCs w:val="28"/>
        </w:rPr>
        <w:t xml:space="preserve">: </w:t>
      </w:r>
      <w:r>
        <w:rPr>
          <w:rFonts w:cstheme="minorHAnsi"/>
          <w:sz w:val="28"/>
          <w:szCs w:val="28"/>
        </w:rPr>
        <w:t xml:space="preserve">„Na własny rachunek” </w:t>
      </w:r>
      <w:r w:rsidRPr="00ED5725">
        <w:rPr>
          <w:rFonts w:cstheme="minorHAnsi"/>
          <w:sz w:val="28"/>
          <w:szCs w:val="28"/>
        </w:rPr>
        <w:t>(</w:t>
      </w:r>
      <w:r>
        <w:rPr>
          <w:rFonts w:cstheme="minorHAnsi"/>
          <w:sz w:val="28"/>
          <w:szCs w:val="28"/>
        </w:rPr>
        <w:t xml:space="preserve">uwaga: komiks znajduje się </w:t>
      </w:r>
      <w:r w:rsidRPr="00440253">
        <w:rPr>
          <w:rFonts w:cstheme="minorHAnsi"/>
          <w:sz w:val="28"/>
          <w:szCs w:val="28"/>
          <w:u w:val="single"/>
        </w:rPr>
        <w:t>w osobnym załączniku</w:t>
      </w:r>
      <w:r w:rsidR="00975488">
        <w:rPr>
          <w:rFonts w:cstheme="minorHAnsi"/>
          <w:sz w:val="28"/>
          <w:szCs w:val="28"/>
          <w:u w:val="single"/>
        </w:rPr>
        <w:t xml:space="preserve"> PDF </w:t>
      </w:r>
      <w:r w:rsidR="005002E7" w:rsidRPr="00975488">
        <w:rPr>
          <w:rFonts w:cstheme="minorHAnsi"/>
          <w:sz w:val="28"/>
          <w:szCs w:val="28"/>
        </w:rPr>
        <w:t xml:space="preserve">oraz pod adresem: </w:t>
      </w:r>
      <w:hyperlink r:id="rId16" w:history="1">
        <w:r w:rsidR="008323C2" w:rsidRPr="00BB3D3B">
          <w:rPr>
            <w:rStyle w:val="Hipercze"/>
            <w:rFonts w:cstheme="minorHAnsi"/>
            <w:sz w:val="28"/>
            <w:szCs w:val="28"/>
          </w:rPr>
          <w:t>https://www.komiksy-ekonomiczne.pl/pl/article/na-wlasny-rachunek</w:t>
        </w:r>
      </w:hyperlink>
      <w:r w:rsidR="008323C2">
        <w:rPr>
          <w:rFonts w:cstheme="minorHAnsi"/>
          <w:sz w:val="28"/>
          <w:szCs w:val="28"/>
        </w:rPr>
        <w:t xml:space="preserve">) </w:t>
      </w:r>
    </w:p>
    <w:p w14:paraId="793B2D98" w14:textId="77777777" w:rsidR="00975488" w:rsidRPr="00ED5725" w:rsidRDefault="00975488" w:rsidP="00975488">
      <w:pPr>
        <w:pStyle w:val="Akapitzlist"/>
        <w:ind w:left="357"/>
        <w:rPr>
          <w:rFonts w:cstheme="minorHAnsi"/>
          <w:sz w:val="28"/>
          <w:szCs w:val="28"/>
        </w:rPr>
      </w:pPr>
    </w:p>
    <w:p w14:paraId="0D3B165D" w14:textId="77777777" w:rsidR="00970064" w:rsidRDefault="00970064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975488">
        <w:rPr>
          <w:rFonts w:asciiTheme="minorHAnsi" w:hAnsiTheme="minorHAnsi" w:cstheme="minorHAnsi"/>
          <w:sz w:val="28"/>
          <w:szCs w:val="28"/>
          <w:u w:val="single"/>
          <w:lang w:val="pl-PL"/>
        </w:rPr>
        <w:t>Pytanie nr 8</w:t>
      </w:r>
      <w:r w:rsidRPr="00ED5725">
        <w:rPr>
          <w:rFonts w:asciiTheme="minorHAnsi" w:hAnsiTheme="minorHAnsi" w:cstheme="minorHAnsi"/>
          <w:sz w:val="28"/>
          <w:szCs w:val="28"/>
          <w:lang w:val="pl-PL"/>
        </w:rPr>
        <w:t>: Dlaczego Stefan Bąbel (bohater komiksu) nie chce założyć oraz zalegalizować swojej działalności i preferuje działania w szarej strefie?</w:t>
      </w:r>
    </w:p>
    <w:p w14:paraId="0C23B9A0" w14:textId="77777777" w:rsidR="00975488" w:rsidRPr="00ED5725" w:rsidRDefault="00975488" w:rsidP="00970064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</w:p>
    <w:p w14:paraId="0EAB0658" w14:textId="77777777" w:rsidR="00975488" w:rsidRDefault="00975488" w:rsidP="00975488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C316DF">
        <w:rPr>
          <w:rFonts w:asciiTheme="minorHAnsi" w:hAnsiTheme="minorHAnsi" w:cstheme="minorHAnsi"/>
          <w:sz w:val="28"/>
          <w:szCs w:val="28"/>
          <w:u w:val="single"/>
          <w:lang w:val="pl-PL"/>
        </w:rPr>
        <w:t>Odpowiedź</w:t>
      </w:r>
      <w:r>
        <w:rPr>
          <w:rFonts w:asciiTheme="minorHAnsi" w:hAnsiTheme="minorHAnsi" w:cstheme="minorHAnsi"/>
          <w:sz w:val="28"/>
          <w:szCs w:val="28"/>
          <w:lang w:val="pl-PL"/>
        </w:rPr>
        <w:t>: ……………………………………………………………………………………………………….</w:t>
      </w:r>
    </w:p>
    <w:p w14:paraId="521F1710" w14:textId="77777777" w:rsidR="00975488" w:rsidRPr="00975488" w:rsidRDefault="00975488" w:rsidP="00975488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975488"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0DC4AA64" w14:textId="77777777" w:rsidR="00975488" w:rsidRPr="00975488" w:rsidRDefault="00975488" w:rsidP="00975488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975488"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…………………………………………………………………………………………………………………………..</w:t>
      </w:r>
    </w:p>
    <w:p w14:paraId="2DAE8C18" w14:textId="0612CCEC" w:rsidR="008257D0" w:rsidRPr="00975488" w:rsidRDefault="00975488" w:rsidP="00605D43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975488">
        <w:rPr>
          <w:rFonts w:asciiTheme="minorHAnsi" w:hAnsiTheme="minorHAnsi" w:cstheme="minorHAnsi"/>
          <w:sz w:val="28"/>
          <w:szCs w:val="28"/>
          <w:lang w:val="pl-PL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8"/>
          <w:szCs w:val="28"/>
          <w:lang w:val="pl-PL"/>
        </w:rPr>
        <w:t>……………………..</w:t>
      </w:r>
    </w:p>
    <w:p w14:paraId="3A02B937" w14:textId="77777777" w:rsidR="00605D43" w:rsidRPr="000B1037" w:rsidRDefault="00605D43" w:rsidP="00605D43">
      <w:pPr>
        <w:jc w:val="both"/>
        <w:rPr>
          <w:rFonts w:asciiTheme="minorHAnsi" w:hAnsiTheme="minorHAnsi" w:cstheme="minorHAnsi"/>
          <w:i/>
          <w:iCs/>
          <w:color w:val="FF0000"/>
          <w:sz w:val="28"/>
          <w:szCs w:val="28"/>
          <w:lang w:val="pl-PL"/>
        </w:rPr>
      </w:pPr>
    </w:p>
    <w:p w14:paraId="1588512B" w14:textId="77777777" w:rsidR="00605D43" w:rsidRPr="000B1037" w:rsidRDefault="00605D43" w:rsidP="00605D43">
      <w:pPr>
        <w:jc w:val="both"/>
        <w:rPr>
          <w:color w:val="FF0000"/>
          <w:sz w:val="28"/>
          <w:szCs w:val="28"/>
          <w:lang w:val="pl-PL"/>
        </w:rPr>
      </w:pPr>
      <w:r w:rsidRPr="000B1037">
        <w:rPr>
          <w:rFonts w:asciiTheme="minorHAnsi" w:hAnsiTheme="minorHAnsi" w:cstheme="minorHAnsi"/>
          <w:i/>
          <w:iCs/>
          <w:color w:val="FF0000"/>
          <w:sz w:val="28"/>
          <w:szCs w:val="28"/>
          <w:lang w:val="pl-PL"/>
        </w:rPr>
        <w:t xml:space="preserve"> </w:t>
      </w:r>
    </w:p>
    <w:p w14:paraId="299E9E76" w14:textId="77777777" w:rsidR="00EC63B0" w:rsidRPr="000B1037" w:rsidRDefault="00EC63B0" w:rsidP="00D202B8">
      <w:pPr>
        <w:rPr>
          <w:lang w:val="pl-PL"/>
        </w:rPr>
      </w:pPr>
    </w:p>
    <w:p w14:paraId="4531E56A" w14:textId="77777777" w:rsidR="00EC63B0" w:rsidRPr="000B1037" w:rsidRDefault="00EC63B0">
      <w:pPr>
        <w:rPr>
          <w:lang w:val="pl-PL"/>
        </w:rPr>
      </w:pPr>
      <w:r w:rsidRPr="000B1037">
        <w:rPr>
          <w:lang w:val="pl-PL"/>
        </w:rPr>
        <w:br w:type="page"/>
      </w:r>
    </w:p>
    <w:p w14:paraId="263AF777" w14:textId="77777777" w:rsidR="00EC63B0" w:rsidRPr="000B1037" w:rsidRDefault="00EC63B0" w:rsidP="00D202B8">
      <w:pPr>
        <w:rPr>
          <w:lang w:val="pl-PL"/>
        </w:rPr>
      </w:pPr>
    </w:p>
    <w:p w14:paraId="3F344F8C" w14:textId="77777777" w:rsidR="00EC63B0" w:rsidRPr="000B1037" w:rsidRDefault="00EC63B0">
      <w:pPr>
        <w:rPr>
          <w:lang w:val="pl-PL"/>
        </w:rPr>
      </w:pPr>
      <w:r w:rsidRPr="000B1037">
        <w:rPr>
          <w:lang w:val="pl-PL"/>
        </w:rPr>
        <w:br w:type="page"/>
      </w:r>
    </w:p>
    <w:p w14:paraId="54DC73FE" w14:textId="77777777" w:rsidR="00EC63B0" w:rsidRPr="000B1037" w:rsidRDefault="00EC63B0" w:rsidP="00D202B8">
      <w:pPr>
        <w:rPr>
          <w:lang w:val="pl-PL"/>
        </w:rPr>
      </w:pPr>
    </w:p>
    <w:p w14:paraId="285AB1B7" w14:textId="77777777" w:rsidR="00EC63B0" w:rsidRPr="000B1037" w:rsidRDefault="00EC63B0">
      <w:pPr>
        <w:rPr>
          <w:lang w:val="pl-PL"/>
        </w:rPr>
      </w:pPr>
      <w:r w:rsidRPr="000B1037">
        <w:rPr>
          <w:lang w:val="pl-PL"/>
        </w:rPr>
        <w:br w:type="page"/>
      </w:r>
    </w:p>
    <w:p w14:paraId="3A60762C" w14:textId="77777777" w:rsidR="00EC63B0" w:rsidRPr="000B1037" w:rsidRDefault="00EC63B0" w:rsidP="00D202B8">
      <w:pPr>
        <w:rPr>
          <w:lang w:val="pl-PL"/>
        </w:rPr>
      </w:pPr>
    </w:p>
    <w:p w14:paraId="21A254C5" w14:textId="77777777" w:rsidR="00EC63B0" w:rsidRPr="000B1037" w:rsidRDefault="00EC63B0">
      <w:pPr>
        <w:rPr>
          <w:lang w:val="pl-PL"/>
        </w:rPr>
      </w:pPr>
      <w:r w:rsidRPr="000B1037">
        <w:rPr>
          <w:lang w:val="pl-PL"/>
        </w:rPr>
        <w:br w:type="page"/>
      </w:r>
    </w:p>
    <w:p w14:paraId="6B9ADAC9" w14:textId="77777777" w:rsidR="00F37DA7" w:rsidRPr="000B1037" w:rsidRDefault="00F37DA7" w:rsidP="00D202B8">
      <w:pPr>
        <w:rPr>
          <w:lang w:val="pl-PL"/>
        </w:rPr>
      </w:pPr>
    </w:p>
    <w:p w14:paraId="2EC84D54" w14:textId="77777777" w:rsidR="00F37DA7" w:rsidRPr="000B1037" w:rsidRDefault="00F37DA7">
      <w:pPr>
        <w:rPr>
          <w:lang w:val="pl-PL"/>
        </w:rPr>
      </w:pPr>
      <w:r w:rsidRPr="000B1037">
        <w:rPr>
          <w:lang w:val="pl-PL"/>
        </w:rPr>
        <w:br w:type="page"/>
      </w:r>
    </w:p>
    <w:p w14:paraId="554B502E" w14:textId="77777777" w:rsidR="00F37DA7" w:rsidRPr="000B1037" w:rsidRDefault="00F37DA7" w:rsidP="00D202B8">
      <w:pPr>
        <w:rPr>
          <w:lang w:val="pl-PL"/>
        </w:rPr>
      </w:pPr>
    </w:p>
    <w:p w14:paraId="454FC52F" w14:textId="77777777" w:rsidR="00F37DA7" w:rsidRPr="000B1037" w:rsidRDefault="00F37DA7">
      <w:pPr>
        <w:rPr>
          <w:lang w:val="pl-PL"/>
        </w:rPr>
      </w:pPr>
      <w:r w:rsidRPr="000B1037">
        <w:rPr>
          <w:lang w:val="pl-PL"/>
        </w:rPr>
        <w:br w:type="page"/>
      </w:r>
    </w:p>
    <w:p w14:paraId="204C7910" w14:textId="77777777" w:rsidR="00F37DA7" w:rsidRPr="000B1037" w:rsidRDefault="00F37DA7" w:rsidP="00D202B8">
      <w:pPr>
        <w:rPr>
          <w:lang w:val="pl-PL"/>
        </w:rPr>
      </w:pPr>
    </w:p>
    <w:p w14:paraId="30CD1E40" w14:textId="77777777" w:rsidR="00F37DA7" w:rsidRPr="000B1037" w:rsidRDefault="00F37DA7">
      <w:pPr>
        <w:rPr>
          <w:lang w:val="pl-PL"/>
        </w:rPr>
      </w:pPr>
      <w:r w:rsidRPr="000B1037">
        <w:rPr>
          <w:lang w:val="pl-PL"/>
        </w:rPr>
        <w:br w:type="page"/>
      </w:r>
    </w:p>
    <w:p w14:paraId="480E4302" w14:textId="77777777" w:rsidR="00F37DA7" w:rsidRPr="000B1037" w:rsidRDefault="00F37DA7" w:rsidP="00D202B8">
      <w:pPr>
        <w:rPr>
          <w:lang w:val="pl-PL"/>
        </w:rPr>
      </w:pPr>
    </w:p>
    <w:p w14:paraId="662D81AF" w14:textId="77777777" w:rsidR="00F37DA7" w:rsidRPr="000B1037" w:rsidRDefault="00F37DA7">
      <w:pPr>
        <w:rPr>
          <w:lang w:val="pl-PL"/>
        </w:rPr>
      </w:pPr>
      <w:r w:rsidRPr="000B1037">
        <w:rPr>
          <w:lang w:val="pl-PL"/>
        </w:rPr>
        <w:br w:type="page"/>
      </w:r>
    </w:p>
    <w:p w14:paraId="7AD50E3B" w14:textId="77777777" w:rsidR="00317D31" w:rsidRPr="000B1037" w:rsidRDefault="00317D31" w:rsidP="00D202B8">
      <w:pPr>
        <w:rPr>
          <w:lang w:val="pl-PL"/>
        </w:rPr>
      </w:pPr>
    </w:p>
    <w:sectPr w:rsidR="00317D31" w:rsidRPr="000B1037" w:rsidSect="00447CA1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88680" w14:textId="77777777" w:rsidR="00F44C39" w:rsidRDefault="00F44C39" w:rsidP="00317D31">
      <w:r>
        <w:separator/>
      </w:r>
    </w:p>
  </w:endnote>
  <w:endnote w:type="continuationSeparator" w:id="0">
    <w:p w14:paraId="034929F7" w14:textId="77777777" w:rsidR="00F44C39" w:rsidRDefault="00F44C39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5AEB" w14:textId="77777777" w:rsidR="003E7B9F" w:rsidRDefault="003E7B9F">
    <w:pPr>
      <w:pStyle w:val="Stopka"/>
    </w:pPr>
    <w:r>
      <w:rPr>
        <w:noProof/>
        <w:lang w:val="pl-PL" w:eastAsia="pl-PL"/>
      </w:rPr>
      <w:drawing>
        <wp:inline distT="0" distB="0" distL="0" distR="0" wp14:anchorId="6CEB4318" wp14:editId="1879DDB7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163B81D6" wp14:editId="03F0A5BE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 w:rsidR="00B068BC">
      <w:rPr>
        <w:noProof/>
        <w:lang w:val="pl-PL" w:eastAsia="pl-PL"/>
      </w:rPr>
      <w:drawing>
        <wp:inline distT="0" distB="0" distL="0" distR="0" wp14:anchorId="421329F0" wp14:editId="743CB3B3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FF72E" w14:textId="77777777" w:rsidR="00F44C39" w:rsidRDefault="00F44C39" w:rsidP="00317D31">
      <w:r>
        <w:separator/>
      </w:r>
    </w:p>
  </w:footnote>
  <w:footnote w:type="continuationSeparator" w:id="0">
    <w:p w14:paraId="2C3CDAA2" w14:textId="77777777" w:rsidR="00F44C39" w:rsidRDefault="00F44C39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C8DA6" w14:textId="77777777" w:rsidR="003E7B9F" w:rsidRPr="000B1037" w:rsidRDefault="003E7B9F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484A0C4C" wp14:editId="5BC69913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="00A13080"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 w:rsidR="00A13080"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="00A13080"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14:paraId="54F2E4C2" w14:textId="77777777" w:rsidR="003E7B9F" w:rsidRPr="000B1037" w:rsidRDefault="003E7B9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31E8D"/>
    <w:multiLevelType w:val="hybridMultilevel"/>
    <w:tmpl w:val="D9FC5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148AD"/>
    <w:multiLevelType w:val="hybridMultilevel"/>
    <w:tmpl w:val="1A62A7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020411">
    <w:abstractNumId w:val="3"/>
  </w:num>
  <w:num w:numId="2" w16cid:durableId="2094085836">
    <w:abstractNumId w:val="1"/>
  </w:num>
  <w:num w:numId="3" w16cid:durableId="131405773">
    <w:abstractNumId w:val="0"/>
  </w:num>
  <w:num w:numId="4" w16cid:durableId="783764436">
    <w:abstractNumId w:val="2"/>
  </w:num>
  <w:num w:numId="5" w16cid:durableId="15161119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1A"/>
    <w:rsid w:val="00061889"/>
    <w:rsid w:val="000619B5"/>
    <w:rsid w:val="00075EFD"/>
    <w:rsid w:val="0008758D"/>
    <w:rsid w:val="000B1037"/>
    <w:rsid w:val="001C2DE6"/>
    <w:rsid w:val="001E4141"/>
    <w:rsid w:val="00284B4C"/>
    <w:rsid w:val="0028752B"/>
    <w:rsid w:val="002B5A1A"/>
    <w:rsid w:val="002C7188"/>
    <w:rsid w:val="00317D31"/>
    <w:rsid w:val="00386E2A"/>
    <w:rsid w:val="003C6B59"/>
    <w:rsid w:val="003E7B9F"/>
    <w:rsid w:val="003F5849"/>
    <w:rsid w:val="00427853"/>
    <w:rsid w:val="00431096"/>
    <w:rsid w:val="00447CA1"/>
    <w:rsid w:val="00460304"/>
    <w:rsid w:val="004B592A"/>
    <w:rsid w:val="005002E7"/>
    <w:rsid w:val="0055633A"/>
    <w:rsid w:val="005A0049"/>
    <w:rsid w:val="00605D43"/>
    <w:rsid w:val="00607959"/>
    <w:rsid w:val="0061228B"/>
    <w:rsid w:val="006467F4"/>
    <w:rsid w:val="00647B54"/>
    <w:rsid w:val="00651665"/>
    <w:rsid w:val="006947DA"/>
    <w:rsid w:val="007334AD"/>
    <w:rsid w:val="007B576F"/>
    <w:rsid w:val="0081197B"/>
    <w:rsid w:val="008257D0"/>
    <w:rsid w:val="008323C2"/>
    <w:rsid w:val="00852791"/>
    <w:rsid w:val="0087616B"/>
    <w:rsid w:val="00920D47"/>
    <w:rsid w:val="009223EC"/>
    <w:rsid w:val="009633C2"/>
    <w:rsid w:val="00970064"/>
    <w:rsid w:val="00975488"/>
    <w:rsid w:val="00977E95"/>
    <w:rsid w:val="00996C0D"/>
    <w:rsid w:val="00A116A4"/>
    <w:rsid w:val="00A13080"/>
    <w:rsid w:val="00A73852"/>
    <w:rsid w:val="00B068BC"/>
    <w:rsid w:val="00B50A7B"/>
    <w:rsid w:val="00B5771A"/>
    <w:rsid w:val="00BC6AC1"/>
    <w:rsid w:val="00BE4C20"/>
    <w:rsid w:val="00C61B10"/>
    <w:rsid w:val="00D202B8"/>
    <w:rsid w:val="00D34DC1"/>
    <w:rsid w:val="00DA3632"/>
    <w:rsid w:val="00DE75BA"/>
    <w:rsid w:val="00E858E0"/>
    <w:rsid w:val="00E92087"/>
    <w:rsid w:val="00E920ED"/>
    <w:rsid w:val="00EB2C8E"/>
    <w:rsid w:val="00EC63B0"/>
    <w:rsid w:val="00EF709A"/>
    <w:rsid w:val="00F37DA7"/>
    <w:rsid w:val="00F44C39"/>
    <w:rsid w:val="00FA3419"/>
    <w:rsid w:val="00F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4D0D7"/>
  <w15:docId w15:val="{0A8AC3CF-904A-4070-BBBC-1C28CC12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7006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00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BfIBBHHpdQ" TargetMode="External"/><Relationship Id="rId13" Type="http://schemas.microsoft.com/office/2007/relationships/diagramDrawing" Target="diagrams/drawing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komiksy-ekonomiczne.pl/pl/article/na-wlasny-rachune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Layout" Target="diagrams/layout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Za&#322;&#261;cznik%20do%20scenariusza%20(1)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2DB05E-D3D1-47CE-A3F9-349E5BD8EA0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3367AE90-A4E6-479D-80FA-B561A371BF11}">
      <dgm:prSet phldrT="[Tekst]"/>
      <dgm:spPr/>
      <dgm:t>
        <a:bodyPr/>
        <a:lstStyle/>
        <a:p>
          <a:r>
            <a:rPr lang="pl-PL" dirty="0"/>
            <a:t>Gospodarka</a:t>
          </a:r>
        </a:p>
      </dgm:t>
    </dgm:pt>
    <dgm:pt modelId="{B0F2B7BE-ED54-40A7-84BD-245A1618AF03}" type="parTrans" cxnId="{893F7311-D507-4EC2-9663-563C23B19C4D}">
      <dgm:prSet/>
      <dgm:spPr/>
      <dgm:t>
        <a:bodyPr/>
        <a:lstStyle/>
        <a:p>
          <a:endParaRPr lang="pl-PL"/>
        </a:p>
      </dgm:t>
    </dgm:pt>
    <dgm:pt modelId="{066DFD06-87AA-4B82-A78E-B4AD343ADA8F}" type="sibTrans" cxnId="{893F7311-D507-4EC2-9663-563C23B19C4D}">
      <dgm:prSet/>
      <dgm:spPr/>
      <dgm:t>
        <a:bodyPr/>
        <a:lstStyle/>
        <a:p>
          <a:endParaRPr lang="pl-PL"/>
        </a:p>
      </dgm:t>
    </dgm:pt>
    <dgm:pt modelId="{1A006B85-8782-4BCD-A235-54B2988BD31B}">
      <dgm:prSet phldrT="[Tekst]"/>
      <dgm:spPr/>
      <dgm:t>
        <a:bodyPr/>
        <a:lstStyle/>
        <a:p>
          <a:r>
            <a:rPr lang="pl-PL" dirty="0"/>
            <a:t>Strefa biała</a:t>
          </a:r>
        </a:p>
        <a:p>
          <a:r>
            <a:rPr lang="pl-PL" dirty="0"/>
            <a:t>Zachowania dozwolone przez regulacje prawne i jawne</a:t>
          </a:r>
        </a:p>
      </dgm:t>
    </dgm:pt>
    <dgm:pt modelId="{7DB76E43-B1BC-4AD5-B65E-397BF10BEEBE}" type="parTrans" cxnId="{60679CEF-4D21-4F7A-8A0E-B61F8E4A04A7}">
      <dgm:prSet/>
      <dgm:spPr/>
      <dgm:t>
        <a:bodyPr/>
        <a:lstStyle/>
        <a:p>
          <a:endParaRPr lang="pl-PL"/>
        </a:p>
      </dgm:t>
    </dgm:pt>
    <dgm:pt modelId="{FFCC6A1B-9594-4726-ABAD-970DDF68B13E}" type="sibTrans" cxnId="{60679CEF-4D21-4F7A-8A0E-B61F8E4A04A7}">
      <dgm:prSet/>
      <dgm:spPr/>
      <dgm:t>
        <a:bodyPr/>
        <a:lstStyle/>
        <a:p>
          <a:endParaRPr lang="pl-PL"/>
        </a:p>
      </dgm:t>
    </dgm:pt>
    <dgm:pt modelId="{78A1F190-243B-499E-8DC5-AB5A1BA8EA4D}">
      <dgm:prSet phldrT="[Tekst]"/>
      <dgm:spPr/>
      <dgm:t>
        <a:bodyPr/>
        <a:lstStyle/>
        <a:p>
          <a:r>
            <a:rPr lang="pl-PL" dirty="0"/>
            <a:t>Strefa szara</a:t>
          </a:r>
        </a:p>
        <a:p>
          <a:r>
            <a:rPr lang="pl-PL" dirty="0"/>
            <a:t>Zachowania dozwolone przez regulacje prawne, ale nieujawniane</a:t>
          </a:r>
        </a:p>
      </dgm:t>
    </dgm:pt>
    <dgm:pt modelId="{618580C4-EC3C-4EDD-A593-111DE06B0C4D}" type="parTrans" cxnId="{79BFCF05-307D-4D26-8502-E6CABC957700}">
      <dgm:prSet/>
      <dgm:spPr/>
      <dgm:t>
        <a:bodyPr/>
        <a:lstStyle/>
        <a:p>
          <a:endParaRPr lang="pl-PL"/>
        </a:p>
      </dgm:t>
    </dgm:pt>
    <dgm:pt modelId="{E2B63093-0F8D-4725-A497-AE93BF83D71D}" type="sibTrans" cxnId="{79BFCF05-307D-4D26-8502-E6CABC957700}">
      <dgm:prSet/>
      <dgm:spPr/>
      <dgm:t>
        <a:bodyPr/>
        <a:lstStyle/>
        <a:p>
          <a:endParaRPr lang="pl-PL"/>
        </a:p>
      </dgm:t>
    </dgm:pt>
    <dgm:pt modelId="{27DB7646-A907-4FFA-B599-97CAA90D9119}">
      <dgm:prSet/>
      <dgm:spPr/>
      <dgm:t>
        <a:bodyPr/>
        <a:lstStyle/>
        <a:p>
          <a:r>
            <a:rPr lang="pl-PL" dirty="0"/>
            <a:t>Czarna strefa</a:t>
          </a:r>
        </a:p>
        <a:p>
          <a:r>
            <a:rPr lang="pl-PL" dirty="0"/>
            <a:t>Zachowania niedozwolone przez regulacje prawne i niejawne</a:t>
          </a:r>
        </a:p>
      </dgm:t>
    </dgm:pt>
    <dgm:pt modelId="{82D91826-7DC4-4F9F-BC15-498BAA345950}" type="parTrans" cxnId="{614870FD-6279-475E-88E8-1AC82F74BF29}">
      <dgm:prSet/>
      <dgm:spPr/>
      <dgm:t>
        <a:bodyPr/>
        <a:lstStyle/>
        <a:p>
          <a:endParaRPr lang="pl-PL"/>
        </a:p>
      </dgm:t>
    </dgm:pt>
    <dgm:pt modelId="{AEB3AB03-68AC-471E-A58B-993192C6B5DD}" type="sibTrans" cxnId="{614870FD-6279-475E-88E8-1AC82F74BF29}">
      <dgm:prSet/>
      <dgm:spPr/>
      <dgm:t>
        <a:bodyPr/>
        <a:lstStyle/>
        <a:p>
          <a:endParaRPr lang="pl-PL"/>
        </a:p>
      </dgm:t>
    </dgm:pt>
    <dgm:pt modelId="{6418BE70-0EE7-4A8F-868D-2263C795F66B}" type="pres">
      <dgm:prSet presAssocID="{212DB05E-D3D1-47CE-A3F9-349E5BD8EA0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1B03306D-1887-4801-8D30-4BE605BF6769}" type="pres">
      <dgm:prSet presAssocID="{3367AE90-A4E6-479D-80FA-B561A371BF11}" presName="hierRoot1" presStyleCnt="0"/>
      <dgm:spPr/>
    </dgm:pt>
    <dgm:pt modelId="{8C2AE26B-3F7B-41F1-A48F-9BBDE2589BB6}" type="pres">
      <dgm:prSet presAssocID="{3367AE90-A4E6-479D-80FA-B561A371BF11}" presName="composite" presStyleCnt="0"/>
      <dgm:spPr/>
    </dgm:pt>
    <dgm:pt modelId="{62E3D6C9-B45D-4468-8238-0AC998DA56F4}" type="pres">
      <dgm:prSet presAssocID="{3367AE90-A4E6-479D-80FA-B561A371BF11}" presName="background" presStyleLbl="node0" presStyleIdx="0" presStyleCnt="1"/>
      <dgm:spPr/>
    </dgm:pt>
    <dgm:pt modelId="{22874180-E0D8-46EC-B5F1-F8CBDFBE4284}" type="pres">
      <dgm:prSet presAssocID="{3367AE90-A4E6-479D-80FA-B561A371BF11}" presName="text" presStyleLbl="fgAcc0" presStyleIdx="0" presStyleCnt="1">
        <dgm:presLayoutVars>
          <dgm:chPref val="3"/>
        </dgm:presLayoutVars>
      </dgm:prSet>
      <dgm:spPr/>
    </dgm:pt>
    <dgm:pt modelId="{CA4F7D39-F340-4761-BDB2-AE510504E8DC}" type="pres">
      <dgm:prSet presAssocID="{3367AE90-A4E6-479D-80FA-B561A371BF11}" presName="hierChild2" presStyleCnt="0"/>
      <dgm:spPr/>
    </dgm:pt>
    <dgm:pt modelId="{959D2B3F-0F2E-4F67-8917-DAB82B18EDC3}" type="pres">
      <dgm:prSet presAssocID="{7DB76E43-B1BC-4AD5-B65E-397BF10BEEBE}" presName="Name10" presStyleLbl="parChTrans1D2" presStyleIdx="0" presStyleCnt="3"/>
      <dgm:spPr/>
    </dgm:pt>
    <dgm:pt modelId="{B4CF3CC9-45B1-4052-96EB-5CB4802613E1}" type="pres">
      <dgm:prSet presAssocID="{1A006B85-8782-4BCD-A235-54B2988BD31B}" presName="hierRoot2" presStyleCnt="0"/>
      <dgm:spPr/>
    </dgm:pt>
    <dgm:pt modelId="{8262BD12-AF4D-45DC-B63E-78BF2FE03554}" type="pres">
      <dgm:prSet presAssocID="{1A006B85-8782-4BCD-A235-54B2988BD31B}" presName="composite2" presStyleCnt="0"/>
      <dgm:spPr/>
    </dgm:pt>
    <dgm:pt modelId="{2DEC64FA-2518-47D3-BB8D-C816C38E3672}" type="pres">
      <dgm:prSet presAssocID="{1A006B85-8782-4BCD-A235-54B2988BD31B}" presName="background2" presStyleLbl="node2" presStyleIdx="0" presStyleCnt="3"/>
      <dgm:spPr/>
    </dgm:pt>
    <dgm:pt modelId="{46E540E9-9926-46A0-8767-CF22DCD90E00}" type="pres">
      <dgm:prSet presAssocID="{1A006B85-8782-4BCD-A235-54B2988BD31B}" presName="text2" presStyleLbl="fgAcc2" presStyleIdx="0" presStyleCnt="3" custLinFactNeighborX="-85330" custLinFactNeighborY="1859">
        <dgm:presLayoutVars>
          <dgm:chPref val="3"/>
        </dgm:presLayoutVars>
      </dgm:prSet>
      <dgm:spPr/>
    </dgm:pt>
    <dgm:pt modelId="{9DDF29EA-1F12-416F-9AC2-97B36ADF2E54}" type="pres">
      <dgm:prSet presAssocID="{1A006B85-8782-4BCD-A235-54B2988BD31B}" presName="hierChild3" presStyleCnt="0"/>
      <dgm:spPr/>
    </dgm:pt>
    <dgm:pt modelId="{E05A92D9-AE0D-4410-BAAD-DD5F803581F9}" type="pres">
      <dgm:prSet presAssocID="{618580C4-EC3C-4EDD-A593-111DE06B0C4D}" presName="Name10" presStyleLbl="parChTrans1D2" presStyleIdx="1" presStyleCnt="3"/>
      <dgm:spPr/>
    </dgm:pt>
    <dgm:pt modelId="{78ACB704-6004-4839-A5B1-FAEABA02BD6D}" type="pres">
      <dgm:prSet presAssocID="{78A1F190-243B-499E-8DC5-AB5A1BA8EA4D}" presName="hierRoot2" presStyleCnt="0"/>
      <dgm:spPr/>
    </dgm:pt>
    <dgm:pt modelId="{0809B96B-CB87-4EDF-A856-AEB49F346C73}" type="pres">
      <dgm:prSet presAssocID="{78A1F190-243B-499E-8DC5-AB5A1BA8EA4D}" presName="composite2" presStyleCnt="0"/>
      <dgm:spPr/>
    </dgm:pt>
    <dgm:pt modelId="{129B1F5E-4479-4962-980D-2373C3C4CF30}" type="pres">
      <dgm:prSet presAssocID="{78A1F190-243B-499E-8DC5-AB5A1BA8EA4D}" presName="background2" presStyleLbl="node2" presStyleIdx="1" presStyleCnt="3"/>
      <dgm:spPr/>
    </dgm:pt>
    <dgm:pt modelId="{FB5A4F98-5B10-4D34-8B03-F46E398DFDE2}" type="pres">
      <dgm:prSet presAssocID="{78A1F190-243B-499E-8DC5-AB5A1BA8EA4D}" presName="text2" presStyleLbl="fgAcc2" presStyleIdx="1" presStyleCnt="3" custLinFactNeighborX="6645" custLinFactNeighborY="1859">
        <dgm:presLayoutVars>
          <dgm:chPref val="3"/>
        </dgm:presLayoutVars>
      </dgm:prSet>
      <dgm:spPr/>
    </dgm:pt>
    <dgm:pt modelId="{CF07D13E-B28C-4200-8A87-68679C0FEF6B}" type="pres">
      <dgm:prSet presAssocID="{78A1F190-243B-499E-8DC5-AB5A1BA8EA4D}" presName="hierChild3" presStyleCnt="0"/>
      <dgm:spPr/>
    </dgm:pt>
    <dgm:pt modelId="{6DB93D7D-DBEE-465F-93F4-A42D8BE800A5}" type="pres">
      <dgm:prSet presAssocID="{82D91826-7DC4-4F9F-BC15-498BAA345950}" presName="Name10" presStyleLbl="parChTrans1D2" presStyleIdx="2" presStyleCnt="3"/>
      <dgm:spPr/>
    </dgm:pt>
    <dgm:pt modelId="{3466BEE5-0759-4659-BD64-ECDB8AC3ED70}" type="pres">
      <dgm:prSet presAssocID="{27DB7646-A907-4FFA-B599-97CAA90D9119}" presName="hierRoot2" presStyleCnt="0"/>
      <dgm:spPr/>
    </dgm:pt>
    <dgm:pt modelId="{46B747AF-23A8-4324-9076-B1E7DC3BE90E}" type="pres">
      <dgm:prSet presAssocID="{27DB7646-A907-4FFA-B599-97CAA90D9119}" presName="composite2" presStyleCnt="0"/>
      <dgm:spPr/>
    </dgm:pt>
    <dgm:pt modelId="{D1430BD4-E3DB-4ADC-8E21-B360A2C8FCFD}" type="pres">
      <dgm:prSet presAssocID="{27DB7646-A907-4FFA-B599-97CAA90D9119}" presName="background2" presStyleLbl="node2" presStyleIdx="2" presStyleCnt="3"/>
      <dgm:spPr/>
    </dgm:pt>
    <dgm:pt modelId="{6D41F152-B92F-4982-9285-69980FDB7FFA}" type="pres">
      <dgm:prSet presAssocID="{27DB7646-A907-4FFA-B599-97CAA90D9119}" presName="text2" presStyleLbl="fgAcc2" presStyleIdx="2" presStyleCnt="3">
        <dgm:presLayoutVars>
          <dgm:chPref val="3"/>
        </dgm:presLayoutVars>
      </dgm:prSet>
      <dgm:spPr/>
    </dgm:pt>
    <dgm:pt modelId="{1C714D0F-84BD-4862-B943-DE025E9E54E8}" type="pres">
      <dgm:prSet presAssocID="{27DB7646-A907-4FFA-B599-97CAA90D9119}" presName="hierChild3" presStyleCnt="0"/>
      <dgm:spPr/>
    </dgm:pt>
  </dgm:ptLst>
  <dgm:cxnLst>
    <dgm:cxn modelId="{79BFCF05-307D-4D26-8502-E6CABC957700}" srcId="{3367AE90-A4E6-479D-80FA-B561A371BF11}" destId="{78A1F190-243B-499E-8DC5-AB5A1BA8EA4D}" srcOrd="1" destOrd="0" parTransId="{618580C4-EC3C-4EDD-A593-111DE06B0C4D}" sibTransId="{E2B63093-0F8D-4725-A497-AE93BF83D71D}"/>
    <dgm:cxn modelId="{893F7311-D507-4EC2-9663-563C23B19C4D}" srcId="{212DB05E-D3D1-47CE-A3F9-349E5BD8EA0B}" destId="{3367AE90-A4E6-479D-80FA-B561A371BF11}" srcOrd="0" destOrd="0" parTransId="{B0F2B7BE-ED54-40A7-84BD-245A1618AF03}" sibTransId="{066DFD06-87AA-4B82-A78E-B4AD343ADA8F}"/>
    <dgm:cxn modelId="{7C344C39-5715-4D06-9D0E-9BA4B8106A9C}" type="presOf" srcId="{618580C4-EC3C-4EDD-A593-111DE06B0C4D}" destId="{E05A92D9-AE0D-4410-BAAD-DD5F803581F9}" srcOrd="0" destOrd="0" presId="urn:microsoft.com/office/officeart/2005/8/layout/hierarchy1"/>
    <dgm:cxn modelId="{09EB6947-1126-4CCD-9DBC-62DD7F9D6E41}" type="presOf" srcId="{3367AE90-A4E6-479D-80FA-B561A371BF11}" destId="{22874180-E0D8-46EC-B5F1-F8CBDFBE4284}" srcOrd="0" destOrd="0" presId="urn:microsoft.com/office/officeart/2005/8/layout/hierarchy1"/>
    <dgm:cxn modelId="{A25E2C91-C320-42E3-9CD2-4954EF0CA403}" type="presOf" srcId="{7DB76E43-B1BC-4AD5-B65E-397BF10BEEBE}" destId="{959D2B3F-0F2E-4F67-8917-DAB82B18EDC3}" srcOrd="0" destOrd="0" presId="urn:microsoft.com/office/officeart/2005/8/layout/hierarchy1"/>
    <dgm:cxn modelId="{66C14E9D-803E-428D-939F-F522B7160E88}" type="presOf" srcId="{27DB7646-A907-4FFA-B599-97CAA90D9119}" destId="{6D41F152-B92F-4982-9285-69980FDB7FFA}" srcOrd="0" destOrd="0" presId="urn:microsoft.com/office/officeart/2005/8/layout/hierarchy1"/>
    <dgm:cxn modelId="{515BF6B9-1B54-49DC-B628-4D5999FA2789}" type="presOf" srcId="{78A1F190-243B-499E-8DC5-AB5A1BA8EA4D}" destId="{FB5A4F98-5B10-4D34-8B03-F46E398DFDE2}" srcOrd="0" destOrd="0" presId="urn:microsoft.com/office/officeart/2005/8/layout/hierarchy1"/>
    <dgm:cxn modelId="{88DF0FC9-69BC-4B69-9E8F-15989EAB8236}" type="presOf" srcId="{212DB05E-D3D1-47CE-A3F9-349E5BD8EA0B}" destId="{6418BE70-0EE7-4A8F-868D-2263C795F66B}" srcOrd="0" destOrd="0" presId="urn:microsoft.com/office/officeart/2005/8/layout/hierarchy1"/>
    <dgm:cxn modelId="{86FEDEDD-0496-42CC-AD0D-6EEA19E300B5}" type="presOf" srcId="{82D91826-7DC4-4F9F-BC15-498BAA345950}" destId="{6DB93D7D-DBEE-465F-93F4-A42D8BE800A5}" srcOrd="0" destOrd="0" presId="urn:microsoft.com/office/officeart/2005/8/layout/hierarchy1"/>
    <dgm:cxn modelId="{65E2CBE9-C97D-4289-A1F2-7656B54B24C1}" type="presOf" srcId="{1A006B85-8782-4BCD-A235-54B2988BD31B}" destId="{46E540E9-9926-46A0-8767-CF22DCD90E00}" srcOrd="0" destOrd="0" presId="urn:microsoft.com/office/officeart/2005/8/layout/hierarchy1"/>
    <dgm:cxn modelId="{60679CEF-4D21-4F7A-8A0E-B61F8E4A04A7}" srcId="{3367AE90-A4E6-479D-80FA-B561A371BF11}" destId="{1A006B85-8782-4BCD-A235-54B2988BD31B}" srcOrd="0" destOrd="0" parTransId="{7DB76E43-B1BC-4AD5-B65E-397BF10BEEBE}" sibTransId="{FFCC6A1B-9594-4726-ABAD-970DDF68B13E}"/>
    <dgm:cxn modelId="{614870FD-6279-475E-88E8-1AC82F74BF29}" srcId="{3367AE90-A4E6-479D-80FA-B561A371BF11}" destId="{27DB7646-A907-4FFA-B599-97CAA90D9119}" srcOrd="2" destOrd="0" parTransId="{82D91826-7DC4-4F9F-BC15-498BAA345950}" sibTransId="{AEB3AB03-68AC-471E-A58B-993192C6B5DD}"/>
    <dgm:cxn modelId="{6F073726-72E6-4749-936C-C4BD5625CC8F}" type="presParOf" srcId="{6418BE70-0EE7-4A8F-868D-2263C795F66B}" destId="{1B03306D-1887-4801-8D30-4BE605BF6769}" srcOrd="0" destOrd="0" presId="urn:microsoft.com/office/officeart/2005/8/layout/hierarchy1"/>
    <dgm:cxn modelId="{6B835A7A-4F47-4030-89B1-9BC667A6FB8B}" type="presParOf" srcId="{1B03306D-1887-4801-8D30-4BE605BF6769}" destId="{8C2AE26B-3F7B-41F1-A48F-9BBDE2589BB6}" srcOrd="0" destOrd="0" presId="urn:microsoft.com/office/officeart/2005/8/layout/hierarchy1"/>
    <dgm:cxn modelId="{21E5120F-7006-4C7B-B320-DF71D3273E18}" type="presParOf" srcId="{8C2AE26B-3F7B-41F1-A48F-9BBDE2589BB6}" destId="{62E3D6C9-B45D-4468-8238-0AC998DA56F4}" srcOrd="0" destOrd="0" presId="urn:microsoft.com/office/officeart/2005/8/layout/hierarchy1"/>
    <dgm:cxn modelId="{8043A774-2325-4268-BD89-DEB0B4F81719}" type="presParOf" srcId="{8C2AE26B-3F7B-41F1-A48F-9BBDE2589BB6}" destId="{22874180-E0D8-46EC-B5F1-F8CBDFBE4284}" srcOrd="1" destOrd="0" presId="urn:microsoft.com/office/officeart/2005/8/layout/hierarchy1"/>
    <dgm:cxn modelId="{FB394E9E-5564-4CA5-907C-8A7C0B516775}" type="presParOf" srcId="{1B03306D-1887-4801-8D30-4BE605BF6769}" destId="{CA4F7D39-F340-4761-BDB2-AE510504E8DC}" srcOrd="1" destOrd="0" presId="urn:microsoft.com/office/officeart/2005/8/layout/hierarchy1"/>
    <dgm:cxn modelId="{C45F984A-147A-4A27-8842-76301D19098D}" type="presParOf" srcId="{CA4F7D39-F340-4761-BDB2-AE510504E8DC}" destId="{959D2B3F-0F2E-4F67-8917-DAB82B18EDC3}" srcOrd="0" destOrd="0" presId="urn:microsoft.com/office/officeart/2005/8/layout/hierarchy1"/>
    <dgm:cxn modelId="{534A1376-5E79-4295-AA2A-CF11C114C5C0}" type="presParOf" srcId="{CA4F7D39-F340-4761-BDB2-AE510504E8DC}" destId="{B4CF3CC9-45B1-4052-96EB-5CB4802613E1}" srcOrd="1" destOrd="0" presId="urn:microsoft.com/office/officeart/2005/8/layout/hierarchy1"/>
    <dgm:cxn modelId="{12D9BC8B-B65D-4C40-8DD1-BD3B6FB9211B}" type="presParOf" srcId="{B4CF3CC9-45B1-4052-96EB-5CB4802613E1}" destId="{8262BD12-AF4D-45DC-B63E-78BF2FE03554}" srcOrd="0" destOrd="0" presId="urn:microsoft.com/office/officeart/2005/8/layout/hierarchy1"/>
    <dgm:cxn modelId="{E339142C-D2A0-483D-8F62-740B04577331}" type="presParOf" srcId="{8262BD12-AF4D-45DC-B63E-78BF2FE03554}" destId="{2DEC64FA-2518-47D3-BB8D-C816C38E3672}" srcOrd="0" destOrd="0" presId="urn:microsoft.com/office/officeart/2005/8/layout/hierarchy1"/>
    <dgm:cxn modelId="{DF0A132D-C202-4346-8951-F53CA0FABBD0}" type="presParOf" srcId="{8262BD12-AF4D-45DC-B63E-78BF2FE03554}" destId="{46E540E9-9926-46A0-8767-CF22DCD90E00}" srcOrd="1" destOrd="0" presId="urn:microsoft.com/office/officeart/2005/8/layout/hierarchy1"/>
    <dgm:cxn modelId="{BD86FA53-6E96-454A-A4E7-8DFB4B910F35}" type="presParOf" srcId="{B4CF3CC9-45B1-4052-96EB-5CB4802613E1}" destId="{9DDF29EA-1F12-416F-9AC2-97B36ADF2E54}" srcOrd="1" destOrd="0" presId="urn:microsoft.com/office/officeart/2005/8/layout/hierarchy1"/>
    <dgm:cxn modelId="{24BC8992-EA11-45A2-B047-442E7F9C084B}" type="presParOf" srcId="{CA4F7D39-F340-4761-BDB2-AE510504E8DC}" destId="{E05A92D9-AE0D-4410-BAAD-DD5F803581F9}" srcOrd="2" destOrd="0" presId="urn:microsoft.com/office/officeart/2005/8/layout/hierarchy1"/>
    <dgm:cxn modelId="{5AF7ADC2-0D3A-4460-89E0-12DAD7CDA0E6}" type="presParOf" srcId="{CA4F7D39-F340-4761-BDB2-AE510504E8DC}" destId="{78ACB704-6004-4839-A5B1-FAEABA02BD6D}" srcOrd="3" destOrd="0" presId="urn:microsoft.com/office/officeart/2005/8/layout/hierarchy1"/>
    <dgm:cxn modelId="{D1F29000-D71B-4F85-8EE4-25F0B9F6C16F}" type="presParOf" srcId="{78ACB704-6004-4839-A5B1-FAEABA02BD6D}" destId="{0809B96B-CB87-4EDF-A856-AEB49F346C73}" srcOrd="0" destOrd="0" presId="urn:microsoft.com/office/officeart/2005/8/layout/hierarchy1"/>
    <dgm:cxn modelId="{62E9ABAB-1FFE-427E-912A-0601B43EFC21}" type="presParOf" srcId="{0809B96B-CB87-4EDF-A856-AEB49F346C73}" destId="{129B1F5E-4479-4962-980D-2373C3C4CF30}" srcOrd="0" destOrd="0" presId="urn:microsoft.com/office/officeart/2005/8/layout/hierarchy1"/>
    <dgm:cxn modelId="{B90F6ADE-CCAD-4489-80CD-F94E56AF453E}" type="presParOf" srcId="{0809B96B-CB87-4EDF-A856-AEB49F346C73}" destId="{FB5A4F98-5B10-4D34-8B03-F46E398DFDE2}" srcOrd="1" destOrd="0" presId="urn:microsoft.com/office/officeart/2005/8/layout/hierarchy1"/>
    <dgm:cxn modelId="{336EC1DA-982C-4F37-A3A5-8EBC5AFB970B}" type="presParOf" srcId="{78ACB704-6004-4839-A5B1-FAEABA02BD6D}" destId="{CF07D13E-B28C-4200-8A87-68679C0FEF6B}" srcOrd="1" destOrd="0" presId="urn:microsoft.com/office/officeart/2005/8/layout/hierarchy1"/>
    <dgm:cxn modelId="{E27F2029-CC73-4575-81CE-AAA80F1814FC}" type="presParOf" srcId="{CA4F7D39-F340-4761-BDB2-AE510504E8DC}" destId="{6DB93D7D-DBEE-465F-93F4-A42D8BE800A5}" srcOrd="4" destOrd="0" presId="urn:microsoft.com/office/officeart/2005/8/layout/hierarchy1"/>
    <dgm:cxn modelId="{00EA1E45-883E-4B74-B084-39299820DC77}" type="presParOf" srcId="{CA4F7D39-F340-4761-BDB2-AE510504E8DC}" destId="{3466BEE5-0759-4659-BD64-ECDB8AC3ED70}" srcOrd="5" destOrd="0" presId="urn:microsoft.com/office/officeart/2005/8/layout/hierarchy1"/>
    <dgm:cxn modelId="{8445C27D-2EDC-4CAE-A752-839DED8D8912}" type="presParOf" srcId="{3466BEE5-0759-4659-BD64-ECDB8AC3ED70}" destId="{46B747AF-23A8-4324-9076-B1E7DC3BE90E}" srcOrd="0" destOrd="0" presId="urn:microsoft.com/office/officeart/2005/8/layout/hierarchy1"/>
    <dgm:cxn modelId="{3C8ABB68-AE7C-4118-A780-8717F82E7510}" type="presParOf" srcId="{46B747AF-23A8-4324-9076-B1E7DC3BE90E}" destId="{D1430BD4-E3DB-4ADC-8E21-B360A2C8FCFD}" srcOrd="0" destOrd="0" presId="urn:microsoft.com/office/officeart/2005/8/layout/hierarchy1"/>
    <dgm:cxn modelId="{B4418269-081E-4F83-BAE3-B8FCA55229A7}" type="presParOf" srcId="{46B747AF-23A8-4324-9076-B1E7DC3BE90E}" destId="{6D41F152-B92F-4982-9285-69980FDB7FFA}" srcOrd="1" destOrd="0" presId="urn:microsoft.com/office/officeart/2005/8/layout/hierarchy1"/>
    <dgm:cxn modelId="{B80FC677-D108-4AE4-985C-BDCE2C27D58C}" type="presParOf" srcId="{3466BEE5-0759-4659-BD64-ECDB8AC3ED70}" destId="{1C714D0F-84BD-4862-B943-DE025E9E54E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B93D7D-DBEE-465F-93F4-A42D8BE800A5}">
      <dsp:nvSpPr>
        <dsp:cNvPr id="0" name=""/>
        <dsp:cNvSpPr/>
      </dsp:nvSpPr>
      <dsp:spPr>
        <a:xfrm>
          <a:off x="2439709" y="967011"/>
          <a:ext cx="1731406" cy="4119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763"/>
              </a:lnTo>
              <a:lnTo>
                <a:pt x="1731406" y="280763"/>
              </a:lnTo>
              <a:lnTo>
                <a:pt x="1731406" y="41199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5A92D9-AE0D-4410-BAAD-DD5F803581F9}">
      <dsp:nvSpPr>
        <dsp:cNvPr id="0" name=""/>
        <dsp:cNvSpPr/>
      </dsp:nvSpPr>
      <dsp:spPr>
        <a:xfrm>
          <a:off x="2439709" y="967011"/>
          <a:ext cx="94133" cy="4287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7485"/>
              </a:lnTo>
              <a:lnTo>
                <a:pt x="94133" y="297485"/>
              </a:lnTo>
              <a:lnTo>
                <a:pt x="94133" y="4287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9D2B3F-0F2E-4F67-8917-DAB82B18EDC3}">
      <dsp:nvSpPr>
        <dsp:cNvPr id="0" name=""/>
        <dsp:cNvSpPr/>
      </dsp:nvSpPr>
      <dsp:spPr>
        <a:xfrm>
          <a:off x="550902" y="967011"/>
          <a:ext cx="1888807" cy="428718"/>
        </a:xfrm>
        <a:custGeom>
          <a:avLst/>
          <a:gdLst/>
          <a:ahLst/>
          <a:cxnLst/>
          <a:rect l="0" t="0" r="0" b="0"/>
          <a:pathLst>
            <a:path>
              <a:moveTo>
                <a:pt x="1888807" y="0"/>
              </a:moveTo>
              <a:lnTo>
                <a:pt x="1888807" y="297485"/>
              </a:lnTo>
              <a:lnTo>
                <a:pt x="0" y="297485"/>
              </a:lnTo>
              <a:lnTo>
                <a:pt x="0" y="4287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E3D6C9-B45D-4468-8238-0AC998DA56F4}">
      <dsp:nvSpPr>
        <dsp:cNvPr id="0" name=""/>
        <dsp:cNvSpPr/>
      </dsp:nvSpPr>
      <dsp:spPr>
        <a:xfrm>
          <a:off x="1731406" y="67467"/>
          <a:ext cx="1416605" cy="8995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874180-E0D8-46EC-B5F1-F8CBDFBE4284}">
      <dsp:nvSpPr>
        <dsp:cNvPr id="0" name=""/>
        <dsp:cNvSpPr/>
      </dsp:nvSpPr>
      <dsp:spPr>
        <a:xfrm>
          <a:off x="1888807" y="216997"/>
          <a:ext cx="1416605" cy="8995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 dirty="0"/>
            <a:t>Gospodarka</a:t>
          </a:r>
        </a:p>
      </dsp:txBody>
      <dsp:txXfrm>
        <a:off x="1915154" y="243344"/>
        <a:ext cx="1363911" cy="846850"/>
      </dsp:txXfrm>
    </dsp:sp>
    <dsp:sp modelId="{2DEC64FA-2518-47D3-BB8D-C816C38E3672}">
      <dsp:nvSpPr>
        <dsp:cNvPr id="0" name=""/>
        <dsp:cNvSpPr/>
      </dsp:nvSpPr>
      <dsp:spPr>
        <a:xfrm>
          <a:off x="-157400" y="1395730"/>
          <a:ext cx="1416605" cy="8995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E540E9-9926-46A0-8767-CF22DCD90E00}">
      <dsp:nvSpPr>
        <dsp:cNvPr id="0" name=""/>
        <dsp:cNvSpPr/>
      </dsp:nvSpPr>
      <dsp:spPr>
        <a:xfrm>
          <a:off x="0" y="1545260"/>
          <a:ext cx="1416605" cy="8995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 dirty="0"/>
            <a:t>Strefa biała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 dirty="0"/>
            <a:t>Zachowania dozwolone przez regulacje prawne i jawne</a:t>
          </a:r>
        </a:p>
      </dsp:txBody>
      <dsp:txXfrm>
        <a:off x="26347" y="1571607"/>
        <a:ext cx="1363911" cy="846850"/>
      </dsp:txXfrm>
    </dsp:sp>
    <dsp:sp modelId="{129B1F5E-4479-4962-980D-2373C3C4CF30}">
      <dsp:nvSpPr>
        <dsp:cNvPr id="0" name=""/>
        <dsp:cNvSpPr/>
      </dsp:nvSpPr>
      <dsp:spPr>
        <a:xfrm>
          <a:off x="1825540" y="1395730"/>
          <a:ext cx="1416605" cy="8995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5A4F98-5B10-4D34-8B03-F46E398DFDE2}">
      <dsp:nvSpPr>
        <dsp:cNvPr id="0" name=""/>
        <dsp:cNvSpPr/>
      </dsp:nvSpPr>
      <dsp:spPr>
        <a:xfrm>
          <a:off x="1982940" y="1545260"/>
          <a:ext cx="1416605" cy="8995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 dirty="0"/>
            <a:t>Strefa szara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 dirty="0"/>
            <a:t>Zachowania dozwolone przez regulacje prawne, ale nieujawniane</a:t>
          </a:r>
        </a:p>
      </dsp:txBody>
      <dsp:txXfrm>
        <a:off x="2009287" y="1571607"/>
        <a:ext cx="1363911" cy="846850"/>
      </dsp:txXfrm>
    </dsp:sp>
    <dsp:sp modelId="{D1430BD4-E3DB-4ADC-8E21-B360A2C8FCFD}">
      <dsp:nvSpPr>
        <dsp:cNvPr id="0" name=""/>
        <dsp:cNvSpPr/>
      </dsp:nvSpPr>
      <dsp:spPr>
        <a:xfrm>
          <a:off x="3462813" y="1379007"/>
          <a:ext cx="1416605" cy="8995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41F152-B92F-4982-9285-69980FDB7FFA}">
      <dsp:nvSpPr>
        <dsp:cNvPr id="0" name=""/>
        <dsp:cNvSpPr/>
      </dsp:nvSpPr>
      <dsp:spPr>
        <a:xfrm>
          <a:off x="3620214" y="1528538"/>
          <a:ext cx="1416605" cy="8995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 dirty="0"/>
            <a:t>Czarna strefa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 dirty="0"/>
            <a:t>Zachowania niedozwolone przez regulacje prawne i niejawne</a:t>
          </a:r>
        </a:p>
      </dsp:txBody>
      <dsp:txXfrm>
        <a:off x="3646561" y="1554885"/>
        <a:ext cx="1363911" cy="8468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11E0-21F8-40C7-AA83-4C118B8C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do scenariusza (1)</Template>
  <TotalTime>125</TotalTime>
  <Pages>13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Joanna Tarnowska</cp:lastModifiedBy>
  <cp:revision>4</cp:revision>
  <dcterms:created xsi:type="dcterms:W3CDTF">2023-11-17T17:39:00Z</dcterms:created>
  <dcterms:modified xsi:type="dcterms:W3CDTF">2023-11-22T17:50:00Z</dcterms:modified>
</cp:coreProperties>
</file>