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F4" w:rsidRPr="00896863" w:rsidRDefault="00D25880" w:rsidP="00D00BF4">
      <w:pPr>
        <w:spacing w:line="360" w:lineRule="auto"/>
        <w:jc w:val="center"/>
      </w:pPr>
      <w:r w:rsidRPr="00896863">
        <w:t>Teoria portfelowa</w:t>
      </w:r>
    </w:p>
    <w:p w:rsidR="00A634C0" w:rsidRPr="00896863" w:rsidRDefault="00C66867" w:rsidP="00A634C0">
      <w:pPr>
        <w:pStyle w:val="Nagwek4"/>
        <w:rPr>
          <w:bCs/>
          <w:sz w:val="24"/>
        </w:rPr>
      </w:pPr>
      <w:proofErr w:type="spellStart"/>
      <w:r w:rsidRPr="00896863">
        <w:rPr>
          <w:bCs/>
          <w:sz w:val="24"/>
        </w:rPr>
        <w:t>Exercise</w:t>
      </w:r>
      <w:proofErr w:type="spellEnd"/>
      <w:r w:rsidR="00A634C0" w:rsidRPr="00896863">
        <w:rPr>
          <w:bCs/>
          <w:sz w:val="24"/>
        </w:rPr>
        <w:t xml:space="preserve"> 1.</w:t>
      </w:r>
    </w:p>
    <w:p w:rsidR="00A634C0" w:rsidRPr="00831B2A" w:rsidRDefault="00831B2A" w:rsidP="00492CB2">
      <w:pPr>
        <w:spacing w:line="360" w:lineRule="auto"/>
        <w:jc w:val="both"/>
      </w:pPr>
      <w:r w:rsidRPr="00831B2A">
        <w:t>Poddaj analizie tygodniowe stopy zwrotu</w:t>
      </w:r>
      <w:r w:rsidR="008C1FEE" w:rsidRPr="00831B2A">
        <w:t xml:space="preserve"> </w:t>
      </w:r>
      <w:r w:rsidR="00C66867" w:rsidRPr="00C66867">
        <w:rPr>
          <w:position w:val="-32"/>
          <w:lang w:val="en-US"/>
        </w:rPr>
        <w:object w:dxaOrig="20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8pt;height:38.3pt" o:ole="">
            <v:imagedata r:id="rId7" o:title=""/>
          </v:shape>
          <o:OLEObject Type="Embed" ProgID="Equation.3" ShapeID="_x0000_i1025" DrawAspect="Content" ObjectID="_1703255113" r:id="rId8"/>
        </w:object>
      </w:r>
      <w:r w:rsidRPr="00831B2A">
        <w:t xml:space="preserve"> sp</w:t>
      </w:r>
      <w:r>
        <w:t xml:space="preserve">ółek notowanych na dowolnej wybranej przez Ciebie giełdzie (notowania dostępne </w:t>
      </w:r>
      <w:r w:rsidRPr="00831B2A">
        <w:t>https://stooq.com/</w:t>
      </w:r>
      <w:r>
        <w:t xml:space="preserve">). Poddaj analizie tygodniowe stopy zwrotu z co najmniej 2 lat. W przypadku projektu grupowego (2 osoby), na każdego osobę w grupie przypada </w:t>
      </w:r>
      <w:r w:rsidR="00896863">
        <w:t>5</w:t>
      </w:r>
      <w:r>
        <w:t xml:space="preserve"> spółek, czyli 2 osoby powinny wybrać 10 spółek.</w:t>
      </w:r>
      <w:r w:rsidR="00492CB2" w:rsidRPr="00831B2A">
        <w:t xml:space="preserve"> </w:t>
      </w:r>
    </w:p>
    <w:p w:rsidR="00A634C0" w:rsidRDefault="00831B2A" w:rsidP="00A634C0">
      <w:pPr>
        <w:spacing w:line="360" w:lineRule="auto"/>
      </w:pPr>
      <w:r w:rsidRPr="00831B2A">
        <w:t xml:space="preserve">Wyznacz wartość oczekiwaną </w:t>
      </w:r>
      <w:r w:rsidR="00C66867" w:rsidRPr="002C3586">
        <w:rPr>
          <w:position w:val="-30"/>
          <w:lang w:val="en-US"/>
        </w:rPr>
        <w:object w:dxaOrig="1420" w:dyaOrig="720">
          <v:shape id="_x0000_i1026" type="#_x0000_t75" style="width:71.55pt;height:36pt" o:ole="">
            <v:imagedata r:id="rId9" o:title=""/>
          </v:shape>
          <o:OLEObject Type="Embed" ProgID="Equation.3" ShapeID="_x0000_i1026" DrawAspect="Content" ObjectID="_1703255114" r:id="rId10"/>
        </w:object>
      </w:r>
      <w:r w:rsidR="006A5ECB" w:rsidRPr="00831B2A">
        <w:t>,</w:t>
      </w:r>
      <w:r w:rsidR="0081092B" w:rsidRPr="00831B2A">
        <w:t xml:space="preserve"> </w:t>
      </w:r>
      <w:r w:rsidRPr="00831B2A">
        <w:t>wariancję</w:t>
      </w:r>
      <w:r w:rsidR="0081092B" w:rsidRPr="00831B2A">
        <w:t xml:space="preserve"> </w:t>
      </w:r>
      <w:r w:rsidR="00C66867" w:rsidRPr="002C3586">
        <w:rPr>
          <w:position w:val="-30"/>
          <w:lang w:val="en-US"/>
        </w:rPr>
        <w:object w:dxaOrig="2439" w:dyaOrig="720">
          <v:shape id="_x0000_i1027" type="#_x0000_t75" style="width:122.15pt;height:36pt" o:ole="">
            <v:imagedata r:id="rId11" o:title=""/>
          </v:shape>
          <o:OLEObject Type="Embed" ProgID="Equation.3" ShapeID="_x0000_i1027" DrawAspect="Content" ObjectID="_1703255115" r:id="rId12"/>
        </w:object>
      </w:r>
      <w:r w:rsidRPr="00831B2A">
        <w:t xml:space="preserve">oraz odchylenie standardowe </w:t>
      </w:r>
      <w:r w:rsidR="0048673A" w:rsidRPr="006A5ECB">
        <w:rPr>
          <w:position w:val="-10"/>
          <w:lang w:val="en-US"/>
        </w:rPr>
        <w:object w:dxaOrig="1060" w:dyaOrig="420">
          <v:shape id="_x0000_i1028" type="#_x0000_t75" style="width:53.3pt;height:20.95pt" o:ole="">
            <v:imagedata r:id="rId13" o:title=""/>
          </v:shape>
          <o:OLEObject Type="Embed" ProgID="Equation.3" ShapeID="_x0000_i1028" DrawAspect="Content" ObjectID="_1703255116" r:id="rId14"/>
        </w:object>
      </w:r>
      <w:r w:rsidR="008C1FEE" w:rsidRPr="00831B2A">
        <w:t xml:space="preserve"> </w:t>
      </w:r>
      <w:r>
        <w:t>dla analizowanych tygodniowych stóp</w:t>
      </w:r>
      <w:r w:rsidRPr="00831B2A">
        <w:t xml:space="preserve"> zwrotu</w:t>
      </w:r>
      <w:r>
        <w:t>.</w:t>
      </w:r>
    </w:p>
    <w:p w:rsidR="00831B2A" w:rsidRDefault="00D25880" w:rsidP="00A634C0">
      <w:pPr>
        <w:spacing w:line="360" w:lineRule="auto"/>
      </w:pPr>
      <w:r>
        <w:t>Przedstaw statystyki roczne i miesięczne.</w:t>
      </w:r>
    </w:p>
    <w:p w:rsidR="00831B2A" w:rsidRDefault="00831B2A" w:rsidP="00D25880">
      <w:pPr>
        <w:spacing w:line="360" w:lineRule="auto"/>
      </w:pPr>
      <w:r>
        <w:t xml:space="preserve">W projekcie w ramach wprowadzenia przedstaw informacje o </w:t>
      </w:r>
      <w:r w:rsidR="00D25880">
        <w:t xml:space="preserve">giełdzie na której/których notowane są wybrane spółki, omów najważniejsze indeksy giełd, dla spółek </w:t>
      </w:r>
      <w:proofErr w:type="spellStart"/>
      <w:r w:rsidR="00D25880">
        <w:t>spółek</w:t>
      </w:r>
      <w:proofErr w:type="spellEnd"/>
      <w:r w:rsidR="00D25880">
        <w:t xml:space="preserve"> omów branża, czas wejścia na giełdę.</w:t>
      </w:r>
    </w:p>
    <w:p w:rsidR="002C3586" w:rsidRPr="00831B2A" w:rsidRDefault="002C3586" w:rsidP="00A634C0">
      <w:pPr>
        <w:spacing w:line="360" w:lineRule="auto"/>
      </w:pPr>
    </w:p>
    <w:p w:rsidR="007F6D4B" w:rsidRPr="00896863" w:rsidRDefault="00C66867" w:rsidP="007F6D4B">
      <w:pPr>
        <w:pStyle w:val="Nagwek4"/>
        <w:rPr>
          <w:bCs/>
          <w:sz w:val="24"/>
        </w:rPr>
      </w:pPr>
      <w:proofErr w:type="spellStart"/>
      <w:r w:rsidRPr="00896863">
        <w:rPr>
          <w:bCs/>
          <w:sz w:val="24"/>
        </w:rPr>
        <w:t>Exercise</w:t>
      </w:r>
      <w:proofErr w:type="spellEnd"/>
      <w:r w:rsidRPr="00896863">
        <w:rPr>
          <w:bCs/>
          <w:sz w:val="24"/>
        </w:rPr>
        <w:t xml:space="preserve"> </w:t>
      </w:r>
      <w:r w:rsidR="00A634C0" w:rsidRPr="00896863">
        <w:rPr>
          <w:bCs/>
          <w:sz w:val="24"/>
        </w:rPr>
        <w:t>2.</w:t>
      </w:r>
    </w:p>
    <w:p w:rsidR="00831B2A" w:rsidRPr="00831B2A" w:rsidRDefault="00831B2A" w:rsidP="00831B2A">
      <w:pPr>
        <w:spacing w:line="360" w:lineRule="auto"/>
        <w:jc w:val="both"/>
      </w:pPr>
      <w:r w:rsidRPr="00831B2A">
        <w:t>Korzystając z wyników pierwszego ćwiczenia, utwórz portfel składający się z wybranych akcji. Znajdź oczekiwaną wartość i wariancję zwrotów portfela zgodnie ze wzorami:</w:t>
      </w:r>
    </w:p>
    <w:p w:rsidR="00831B2A" w:rsidRPr="00831B2A" w:rsidRDefault="00831B2A" w:rsidP="00831B2A">
      <w:pPr>
        <w:spacing w:line="360" w:lineRule="auto"/>
        <w:jc w:val="both"/>
      </w:pPr>
      <w:r w:rsidRPr="00FB41D9">
        <w:rPr>
          <w:position w:val="-66"/>
        </w:rPr>
        <w:object w:dxaOrig="2780" w:dyaOrig="1420">
          <v:shape id="_x0000_i1029" type="#_x0000_t75" style="width:138.1pt;height:71.55pt" o:ole="">
            <v:imagedata r:id="rId15" o:title=""/>
          </v:shape>
          <o:OLEObject Type="Embed" ProgID="Equation.3" ShapeID="_x0000_i1029" DrawAspect="Content" ObjectID="_1703255117" r:id="rId16"/>
        </w:object>
      </w:r>
      <w:r w:rsidRPr="00831B2A">
        <w:t xml:space="preserve"> </w:t>
      </w:r>
    </w:p>
    <w:p w:rsidR="002C3586" w:rsidRPr="00896863" w:rsidRDefault="00831B2A" w:rsidP="00D25880">
      <w:pPr>
        <w:spacing w:line="360" w:lineRule="auto"/>
        <w:jc w:val="both"/>
      </w:pPr>
      <w:r w:rsidRPr="00831B2A">
        <w:t>Należy to zrobić w taki sposób, aby każda zmiana wag</w:t>
      </w:r>
      <w:bookmarkStart w:id="0" w:name="_GoBack"/>
      <w:bookmarkEnd w:id="0"/>
      <w:r w:rsidRPr="00831B2A">
        <w:t>i poszczególnych aktywów znalazła odzwierciedlenie w ostatecznych wartościach wartości oczekiwanej i wariancji zwrotów portfela.</w:t>
      </w:r>
      <w:r>
        <w:t xml:space="preserve"> </w:t>
      </w:r>
    </w:p>
    <w:p w:rsidR="007F6D4B" w:rsidRPr="00896863" w:rsidRDefault="00C66867" w:rsidP="007F6D4B">
      <w:pPr>
        <w:pStyle w:val="Nagwek4"/>
        <w:rPr>
          <w:bCs/>
          <w:sz w:val="24"/>
        </w:rPr>
      </w:pPr>
      <w:proofErr w:type="spellStart"/>
      <w:r w:rsidRPr="00896863">
        <w:rPr>
          <w:bCs/>
          <w:sz w:val="24"/>
        </w:rPr>
        <w:t>Exercise</w:t>
      </w:r>
      <w:proofErr w:type="spellEnd"/>
      <w:r w:rsidR="002C3586" w:rsidRPr="00896863">
        <w:rPr>
          <w:bCs/>
          <w:sz w:val="24"/>
        </w:rPr>
        <w:t xml:space="preserve"> 3.</w:t>
      </w:r>
    </w:p>
    <w:p w:rsidR="00831B2A" w:rsidRPr="00831B2A" w:rsidRDefault="00831B2A" w:rsidP="00831B2A">
      <w:pPr>
        <w:spacing w:line="360" w:lineRule="auto"/>
        <w:jc w:val="both"/>
      </w:pPr>
      <w:r w:rsidRPr="00831B2A">
        <w:t xml:space="preserve">Korzystając z </w:t>
      </w:r>
      <w:r>
        <w:t xml:space="preserve">dodatku </w:t>
      </w:r>
      <w:r w:rsidRPr="00831B2A">
        <w:t>SOLVER i wyników z poprzedniego ćwiczenia, znajdź granicę efektywną w dwóch przypadkach:</w:t>
      </w:r>
    </w:p>
    <w:p w:rsidR="00831B2A" w:rsidRPr="00831B2A" w:rsidRDefault="00831B2A" w:rsidP="00831B2A">
      <w:pPr>
        <w:spacing w:line="360" w:lineRule="auto"/>
        <w:jc w:val="both"/>
      </w:pPr>
      <w:r>
        <w:t>a)</w:t>
      </w:r>
      <w:r w:rsidRPr="00831B2A">
        <w:t xml:space="preserve"> krótk</w:t>
      </w:r>
      <w:r>
        <w:t>a sprzedaż</w:t>
      </w:r>
      <w:r w:rsidRPr="00831B2A">
        <w:t xml:space="preserve"> NIE </w:t>
      </w:r>
      <w:r w:rsidR="00D25880">
        <w:t>jest do</w:t>
      </w:r>
      <w:r>
        <w:t>zwolona</w:t>
      </w:r>
      <w:r w:rsidRPr="00831B2A">
        <w:t>,</w:t>
      </w:r>
    </w:p>
    <w:p w:rsidR="00831B2A" w:rsidRDefault="00831B2A" w:rsidP="00831B2A">
      <w:pPr>
        <w:spacing w:line="360" w:lineRule="auto"/>
        <w:jc w:val="both"/>
      </w:pPr>
      <w:r w:rsidRPr="00831B2A">
        <w:t>b) krótk</w:t>
      </w:r>
      <w:r>
        <w:t>a sprzedaż</w:t>
      </w:r>
      <w:r w:rsidRPr="00831B2A">
        <w:t xml:space="preserve"> </w:t>
      </w:r>
      <w:r w:rsidR="00D25880">
        <w:t>jest do</w:t>
      </w:r>
      <w:r>
        <w:t>zwolona.</w:t>
      </w:r>
    </w:p>
    <w:p w:rsidR="00D25880" w:rsidRPr="00831B2A" w:rsidRDefault="00D25880" w:rsidP="00D25880">
      <w:pPr>
        <w:spacing w:line="360" w:lineRule="auto"/>
      </w:pPr>
      <w:r>
        <w:t>Dodatkowo przedstaw wyniki z oraz bez aktywów wolnych od ryzyka.</w:t>
      </w:r>
    </w:p>
    <w:p w:rsidR="004C45FF" w:rsidRPr="00831B2A" w:rsidRDefault="00831B2A" w:rsidP="00485819">
      <w:pPr>
        <w:spacing w:line="360" w:lineRule="auto"/>
        <w:jc w:val="both"/>
      </w:pPr>
      <w:r w:rsidRPr="00831B2A">
        <w:t>Podpowiedź: Znajdź wagi kilku portfeli, tak aby dla danej wartości oczekiwanej portfel miał minimalny poziom wariancji (tutaj musisz użyć SOLVER). Następnie przedstaw graficznie oczekiwane wartości i wariancje różnych portfeli (oś OY - oczekiwana wartość zwrotów portfela; oś OX - wariancja zwrotów portfela) i narysuj linię trendu (wielomian o stopniu 2).</w:t>
      </w:r>
    </w:p>
    <w:sectPr w:rsidR="004C45FF" w:rsidRPr="00831B2A" w:rsidSect="002C3586">
      <w:footerReference w:type="even" r:id="rId17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E6D" w:rsidRDefault="00EB7E6D">
      <w:r>
        <w:separator/>
      </w:r>
    </w:p>
  </w:endnote>
  <w:endnote w:type="continuationSeparator" w:id="0">
    <w:p w:rsidR="00EB7E6D" w:rsidRDefault="00EB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C47" w:rsidRDefault="006C13E8" w:rsidP="007F6D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0C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0C47" w:rsidRDefault="009F0C47" w:rsidP="00D00B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E6D" w:rsidRDefault="00EB7E6D">
      <w:r>
        <w:separator/>
      </w:r>
    </w:p>
  </w:footnote>
  <w:footnote w:type="continuationSeparator" w:id="0">
    <w:p w:rsidR="00EB7E6D" w:rsidRDefault="00EB7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59C"/>
    <w:multiLevelType w:val="multilevel"/>
    <w:tmpl w:val="8C90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DAB"/>
    <w:multiLevelType w:val="hybridMultilevel"/>
    <w:tmpl w:val="9CA4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A60C1"/>
    <w:multiLevelType w:val="hybridMultilevel"/>
    <w:tmpl w:val="271E1502"/>
    <w:lvl w:ilvl="0" w:tplc="65B2C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8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61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6B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08F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44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38D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62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B6D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2D582A"/>
    <w:multiLevelType w:val="hybridMultilevel"/>
    <w:tmpl w:val="933E28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C1319"/>
    <w:multiLevelType w:val="hybridMultilevel"/>
    <w:tmpl w:val="9CEEF2D6"/>
    <w:lvl w:ilvl="0" w:tplc="9A901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FE4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C6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B05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208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840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5E5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96E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48B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AC2AF2"/>
    <w:multiLevelType w:val="hybridMultilevel"/>
    <w:tmpl w:val="9A08BE90"/>
    <w:lvl w:ilvl="0" w:tplc="2C68D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83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E5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E9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3ED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306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128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209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D45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20D3105"/>
    <w:multiLevelType w:val="hybridMultilevel"/>
    <w:tmpl w:val="A908034A"/>
    <w:lvl w:ilvl="0" w:tplc="7A0E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062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C6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AE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6CB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E6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00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EB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E9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8107F7"/>
    <w:multiLevelType w:val="multilevel"/>
    <w:tmpl w:val="8A6C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0364EB"/>
    <w:multiLevelType w:val="hybridMultilevel"/>
    <w:tmpl w:val="AE9882B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646AF"/>
    <w:multiLevelType w:val="hybridMultilevel"/>
    <w:tmpl w:val="5E068D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287373"/>
    <w:multiLevelType w:val="hybridMultilevel"/>
    <w:tmpl w:val="933E28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F75064"/>
    <w:multiLevelType w:val="hybridMultilevel"/>
    <w:tmpl w:val="8C90E3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B61"/>
    <w:rsid w:val="0006738C"/>
    <w:rsid w:val="001048D0"/>
    <w:rsid w:val="00123447"/>
    <w:rsid w:val="001B5AB1"/>
    <w:rsid w:val="00230E67"/>
    <w:rsid w:val="00250960"/>
    <w:rsid w:val="002860AE"/>
    <w:rsid w:val="002C3586"/>
    <w:rsid w:val="0039218F"/>
    <w:rsid w:val="003A5C82"/>
    <w:rsid w:val="003B5530"/>
    <w:rsid w:val="0043322E"/>
    <w:rsid w:val="00485819"/>
    <w:rsid w:val="0048673A"/>
    <w:rsid w:val="00492CB2"/>
    <w:rsid w:val="004C45FF"/>
    <w:rsid w:val="004C6A71"/>
    <w:rsid w:val="004F0FBD"/>
    <w:rsid w:val="00516EA8"/>
    <w:rsid w:val="00564559"/>
    <w:rsid w:val="00577498"/>
    <w:rsid w:val="00623212"/>
    <w:rsid w:val="006A5ECB"/>
    <w:rsid w:val="006B130D"/>
    <w:rsid w:val="006C13E8"/>
    <w:rsid w:val="006C2DF9"/>
    <w:rsid w:val="006E3B61"/>
    <w:rsid w:val="007F6D4B"/>
    <w:rsid w:val="0081092B"/>
    <w:rsid w:val="00831B2A"/>
    <w:rsid w:val="0083269D"/>
    <w:rsid w:val="00853902"/>
    <w:rsid w:val="00863503"/>
    <w:rsid w:val="00896863"/>
    <w:rsid w:val="008C1FEE"/>
    <w:rsid w:val="008C4A10"/>
    <w:rsid w:val="008E620A"/>
    <w:rsid w:val="00936403"/>
    <w:rsid w:val="00955866"/>
    <w:rsid w:val="0096276F"/>
    <w:rsid w:val="009C6322"/>
    <w:rsid w:val="009F0C47"/>
    <w:rsid w:val="00A634C0"/>
    <w:rsid w:val="00AA0E19"/>
    <w:rsid w:val="00AA5E7C"/>
    <w:rsid w:val="00AB7074"/>
    <w:rsid w:val="00AF479E"/>
    <w:rsid w:val="00AF5439"/>
    <w:rsid w:val="00B62750"/>
    <w:rsid w:val="00BD6581"/>
    <w:rsid w:val="00C56904"/>
    <w:rsid w:val="00C66867"/>
    <w:rsid w:val="00CB3891"/>
    <w:rsid w:val="00D00BF4"/>
    <w:rsid w:val="00D25880"/>
    <w:rsid w:val="00D854F3"/>
    <w:rsid w:val="00DA6539"/>
    <w:rsid w:val="00DF16EC"/>
    <w:rsid w:val="00E103F4"/>
    <w:rsid w:val="00E85E9B"/>
    <w:rsid w:val="00EA557C"/>
    <w:rsid w:val="00EB7E6D"/>
    <w:rsid w:val="00F557A6"/>
    <w:rsid w:val="00FB41D9"/>
    <w:rsid w:val="00FC041A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43466"/>
  <w15:docId w15:val="{FE76B545-7EC6-460D-A9E0-A123EE2F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3E8"/>
    <w:rPr>
      <w:sz w:val="24"/>
      <w:szCs w:val="24"/>
      <w:lang w:val="pl-PL" w:eastAsia="pl-PL"/>
    </w:rPr>
  </w:style>
  <w:style w:type="paragraph" w:styleId="Nagwek4">
    <w:name w:val="heading 4"/>
    <w:basedOn w:val="Normalny"/>
    <w:next w:val="Normalny"/>
    <w:qFormat/>
    <w:rsid w:val="007F6D4B"/>
    <w:pPr>
      <w:keepNext/>
      <w:shd w:val="pct50" w:color="auto" w:fill="auto"/>
      <w:spacing w:after="120" w:line="288" w:lineRule="auto"/>
      <w:jc w:val="both"/>
      <w:outlineLvl w:val="3"/>
    </w:pPr>
    <w:rPr>
      <w:rFonts w:ascii="Arial" w:hAnsi="Arial" w:cs="Arial"/>
      <w:b/>
      <w:color w:val="FFFFFF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00B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00BF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0BF4"/>
  </w:style>
  <w:style w:type="character" w:styleId="Hipercze">
    <w:name w:val="Hyperlink"/>
    <w:uiPriority w:val="99"/>
    <w:unhideWhenUsed/>
    <w:rsid w:val="00A63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POWTÓRKA EXCELA</vt:lpstr>
      <vt:lpstr>POWTÓRKA EXCELA</vt:lpstr>
    </vt:vector>
  </TitlesOfParts>
  <Company>n/a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POWTÓRKA EXCELA</dc:title>
  <dc:creator>Remigiusz Lipiec</dc:creator>
  <cp:lastModifiedBy>Elżbieta Kubińska</cp:lastModifiedBy>
  <cp:revision>3</cp:revision>
  <cp:lastPrinted>2007-03-25T15:12:00Z</cp:lastPrinted>
  <dcterms:created xsi:type="dcterms:W3CDTF">2020-11-19T17:30:00Z</dcterms:created>
  <dcterms:modified xsi:type="dcterms:W3CDTF">2022-01-09T16:38:00Z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