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39D" w:rsidRPr="00F83C3E" w:rsidRDefault="00F83C3E" w:rsidP="00212189">
      <w:pPr>
        <w:pBdr>
          <w:bottom w:val="single" w:sz="4" w:space="1" w:color="auto"/>
        </w:pBdr>
        <w:rPr>
          <w:i/>
          <w:sz w:val="32"/>
          <w:szCs w:val="32"/>
        </w:rPr>
      </w:pPr>
      <w:r w:rsidRPr="00F83C3E">
        <w:rPr>
          <w:i/>
          <w:sz w:val="32"/>
          <w:szCs w:val="32"/>
        </w:rPr>
        <w:t xml:space="preserve">Wnioskowanie bayesowskie w ekonomii empirycznej </w:t>
      </w:r>
      <w:r>
        <w:rPr>
          <w:i/>
          <w:sz w:val="32"/>
          <w:szCs w:val="32"/>
        </w:rPr>
        <w:t>(</w:t>
      </w:r>
      <w:r w:rsidRPr="00A72756">
        <w:rPr>
          <w:sz w:val="32"/>
          <w:szCs w:val="32"/>
        </w:rPr>
        <w:t>Analityka gospodarcza</w:t>
      </w:r>
      <w:r w:rsidR="00212189" w:rsidRPr="00F83C3E">
        <w:rPr>
          <w:sz w:val="32"/>
          <w:szCs w:val="32"/>
        </w:rPr>
        <w:t xml:space="preserve">, </w:t>
      </w:r>
      <w:r>
        <w:rPr>
          <w:sz w:val="32"/>
          <w:szCs w:val="32"/>
        </w:rPr>
        <w:t>zima 202</w:t>
      </w:r>
      <w:r w:rsidR="00670A58">
        <w:rPr>
          <w:sz w:val="32"/>
          <w:szCs w:val="32"/>
        </w:rPr>
        <w:t>3</w:t>
      </w:r>
      <w:r>
        <w:rPr>
          <w:sz w:val="32"/>
          <w:szCs w:val="32"/>
        </w:rPr>
        <w:t>/202</w:t>
      </w:r>
      <w:r w:rsidR="00670A58">
        <w:rPr>
          <w:sz w:val="32"/>
          <w:szCs w:val="32"/>
        </w:rPr>
        <w:t>4</w:t>
      </w:r>
      <w:r>
        <w:rPr>
          <w:sz w:val="32"/>
          <w:szCs w:val="32"/>
        </w:rPr>
        <w:t>)</w:t>
      </w:r>
    </w:p>
    <w:p w:rsidR="008F6B44" w:rsidRPr="00F83C3E" w:rsidRDefault="008F6B44" w:rsidP="0067739D">
      <w:pPr>
        <w:jc w:val="center"/>
        <w:rPr>
          <w:sz w:val="60"/>
          <w:szCs w:val="60"/>
        </w:rPr>
      </w:pPr>
    </w:p>
    <w:p w:rsidR="0047341E" w:rsidRDefault="0047341E" w:rsidP="0067739D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</w:p>
    <w:p w:rsidR="0067739D" w:rsidRDefault="0047341E" w:rsidP="0067739D">
      <w:pPr>
        <w:jc w:val="center"/>
        <w:rPr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Bayesowska analiza Modelu Normalnej Regresji Liniowej</w:t>
      </w:r>
    </w:p>
    <w:p w:rsidR="00F56D67" w:rsidRPr="0047341E" w:rsidRDefault="0047341E" w:rsidP="0047341E">
      <w:pPr>
        <w:jc w:val="center"/>
        <w:rPr>
          <w:b/>
          <w:i/>
          <w:smallCaps/>
          <w:color w:val="365F91" w:themeColor="accent1" w:themeShade="BF"/>
          <w:sz w:val="60"/>
          <w:szCs w:val="60"/>
        </w:rPr>
      </w:pPr>
      <w:r>
        <w:rPr>
          <w:b/>
          <w:i/>
          <w:smallCaps/>
          <w:color w:val="365F91" w:themeColor="accent1" w:themeShade="BF"/>
          <w:sz w:val="60"/>
          <w:szCs w:val="60"/>
        </w:rPr>
        <w:t>/</w:t>
      </w:r>
      <w:r w:rsidR="00EE117B">
        <w:rPr>
          <w:b/>
          <w:i/>
          <w:smallCaps/>
          <w:color w:val="365F91" w:themeColor="accent1" w:themeShade="BF"/>
          <w:sz w:val="60"/>
          <w:szCs w:val="60"/>
        </w:rPr>
        <w:t>Bayesowski</w:t>
      </w:r>
      <w:r w:rsidR="008830A2">
        <w:rPr>
          <w:b/>
          <w:i/>
          <w:smallCaps/>
          <w:color w:val="365F91" w:themeColor="accent1" w:themeShade="BF"/>
          <w:sz w:val="60"/>
          <w:szCs w:val="60"/>
        </w:rPr>
        <w:t xml:space="preserve"> Model Normalnej Regresji Liniowej</w:t>
      </w:r>
      <w:r>
        <w:rPr>
          <w:b/>
          <w:i/>
          <w:smallCaps/>
          <w:color w:val="365F91" w:themeColor="accent1" w:themeShade="BF"/>
          <w:sz w:val="60"/>
          <w:szCs w:val="60"/>
        </w:rPr>
        <w:t xml:space="preserve">, </w:t>
      </w:r>
      <w:r>
        <w:rPr>
          <w:b/>
          <w:smallCaps/>
          <w:color w:val="365F91" w:themeColor="accent1" w:themeShade="BF"/>
          <w:sz w:val="60"/>
          <w:szCs w:val="60"/>
        </w:rPr>
        <w:t>BMNRL</w:t>
      </w:r>
      <w:r>
        <w:rPr>
          <w:b/>
          <w:i/>
          <w:smallCaps/>
          <w:color w:val="365F91" w:themeColor="accent1" w:themeShade="BF"/>
          <w:sz w:val="60"/>
          <w:szCs w:val="60"/>
        </w:rPr>
        <w:t xml:space="preserve"> /</w:t>
      </w:r>
    </w:p>
    <w:p w:rsidR="001E0795" w:rsidRDefault="001E0795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0C1114" w:rsidRPr="000117BF" w:rsidRDefault="000C1114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B5248E" w:rsidRPr="000117BF" w:rsidRDefault="00B5248E">
      <w:pPr>
        <w:jc w:val="center"/>
        <w:rPr>
          <w:b/>
          <w:smallCaps/>
          <w:color w:val="365F91" w:themeColor="accent1" w:themeShade="BF"/>
          <w:sz w:val="60"/>
          <w:szCs w:val="60"/>
        </w:rPr>
      </w:pPr>
    </w:p>
    <w:p w:rsidR="0067739D" w:rsidRPr="0067739D" w:rsidRDefault="0067739D">
      <w:pPr>
        <w:jc w:val="center"/>
        <w:rPr>
          <w:sz w:val="36"/>
          <w:szCs w:val="36"/>
        </w:rPr>
      </w:pPr>
      <w:r w:rsidRPr="0067739D">
        <w:rPr>
          <w:sz w:val="36"/>
          <w:szCs w:val="36"/>
        </w:rPr>
        <w:t>Łukasz Kwiatkowski</w:t>
      </w:r>
    </w:p>
    <w:p w:rsidR="00B5248E" w:rsidRDefault="0067739D" w:rsidP="008F6B44">
      <w:pPr>
        <w:jc w:val="center"/>
        <w:rPr>
          <w:b/>
          <w:sz w:val="36"/>
          <w:szCs w:val="36"/>
        </w:rPr>
      </w:pPr>
      <w:r w:rsidRPr="0067739D">
        <w:rPr>
          <w:sz w:val="36"/>
          <w:szCs w:val="36"/>
        </w:rPr>
        <w:t>Katedra Eko</w:t>
      </w:r>
      <w:r>
        <w:rPr>
          <w:sz w:val="36"/>
          <w:szCs w:val="36"/>
        </w:rPr>
        <w:t>no</w:t>
      </w:r>
      <w:r w:rsidRPr="0067739D">
        <w:rPr>
          <w:sz w:val="36"/>
          <w:szCs w:val="36"/>
        </w:rPr>
        <w:t>metrii i Badań Operacyjnych</w:t>
      </w:r>
      <w:r w:rsidR="00B5248E">
        <w:rPr>
          <w:b/>
          <w:sz w:val="36"/>
          <w:szCs w:val="36"/>
        </w:rPr>
        <w:br w:type="page"/>
      </w:r>
    </w:p>
    <w:p w:rsidR="00474E99" w:rsidRDefault="00474E99" w:rsidP="00CF6583">
      <w:pPr>
        <w:rPr>
          <w:rFonts w:cstheme="minorHAnsi"/>
          <w:b/>
          <w:color w:val="365F91" w:themeColor="accent1" w:themeShade="BF"/>
          <w:sz w:val="44"/>
          <w:szCs w:val="44"/>
        </w:rPr>
      </w:pPr>
      <w:r>
        <w:rPr>
          <w:rFonts w:cstheme="minorHAnsi"/>
          <w:b/>
          <w:color w:val="365F91" w:themeColor="accent1" w:themeShade="BF"/>
          <w:sz w:val="44"/>
          <w:szCs w:val="44"/>
        </w:rPr>
        <w:lastRenderedPageBreak/>
        <w:t>Plan wykładu</w:t>
      </w:r>
    </w:p>
    <w:p w:rsidR="00474E99" w:rsidRDefault="00395970" w:rsidP="00474E99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Konstrukcja BMNRL</w:t>
      </w:r>
    </w:p>
    <w:p w:rsidR="00395970" w:rsidRDefault="003137D4" w:rsidP="00395970">
      <w:pPr>
        <w:pStyle w:val="Akapitzlist"/>
        <w:numPr>
          <w:ilvl w:val="1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R</w:t>
      </w:r>
      <w:r w:rsidR="00395970">
        <w:rPr>
          <w:rFonts w:asciiTheme="minorHAnsi" w:hAnsiTheme="minorHAnsi" w:cstheme="minorHAnsi"/>
          <w:sz w:val="36"/>
          <w:szCs w:val="36"/>
        </w:rPr>
        <w:t>ozkład próbkowy</w:t>
      </w:r>
      <w:r w:rsidR="00597A4C">
        <w:rPr>
          <w:rFonts w:asciiTheme="minorHAnsi" w:hAnsiTheme="minorHAnsi" w:cstheme="minorHAnsi"/>
          <w:sz w:val="36"/>
          <w:szCs w:val="36"/>
        </w:rPr>
        <w:t xml:space="preserve"> (funkcja wiarygodności)</w:t>
      </w:r>
      <w:r>
        <w:rPr>
          <w:rFonts w:asciiTheme="minorHAnsi" w:hAnsiTheme="minorHAnsi" w:cstheme="minorHAnsi"/>
          <w:sz w:val="36"/>
          <w:szCs w:val="36"/>
        </w:rPr>
        <w:t xml:space="preserve"> – wynika z KMNRL</w:t>
      </w:r>
    </w:p>
    <w:p w:rsidR="00395970" w:rsidRDefault="00395970" w:rsidP="00395970">
      <w:pPr>
        <w:pStyle w:val="Akapitzlist"/>
        <w:numPr>
          <w:ilvl w:val="1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Rozkład(y) </w:t>
      </w:r>
      <w:r>
        <w:rPr>
          <w:rFonts w:asciiTheme="minorHAnsi" w:hAnsiTheme="minorHAnsi" w:cstheme="minorHAnsi"/>
          <w:i/>
          <w:sz w:val="36"/>
          <w:szCs w:val="36"/>
        </w:rPr>
        <w:t>a priori</w:t>
      </w:r>
    </w:p>
    <w:p w:rsidR="00474E99" w:rsidRDefault="00294443" w:rsidP="00474E99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Charakterystyka rozkładu(-ów) </w:t>
      </w:r>
      <w:r>
        <w:rPr>
          <w:rFonts w:asciiTheme="minorHAnsi" w:hAnsiTheme="minorHAnsi" w:cstheme="minorHAnsi"/>
          <w:i/>
          <w:sz w:val="36"/>
          <w:szCs w:val="36"/>
        </w:rPr>
        <w:t>a posteriori</w:t>
      </w:r>
    </w:p>
    <w:p w:rsidR="00474E99" w:rsidRPr="00FB1622" w:rsidRDefault="000E419C" w:rsidP="00CF6583">
      <w:pPr>
        <w:pStyle w:val="Akapitzlist"/>
        <w:numPr>
          <w:ilvl w:val="0"/>
          <w:numId w:val="19"/>
        </w:numPr>
        <w:spacing w:line="360" w:lineRule="au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T</w:t>
      </w:r>
      <w:r w:rsidR="00FA29C8">
        <w:rPr>
          <w:rFonts w:asciiTheme="minorHAnsi" w:hAnsiTheme="minorHAnsi" w:cstheme="minorHAnsi"/>
          <w:sz w:val="36"/>
          <w:szCs w:val="36"/>
        </w:rPr>
        <w:t>estowanie pojedynczego parametru strukturalnego</w:t>
      </w:r>
      <w:r w:rsidR="00FB1622">
        <w:rPr>
          <w:rFonts w:asciiTheme="minorHAnsi" w:hAnsiTheme="minorHAnsi" w:cstheme="minorHAnsi"/>
          <w:sz w:val="36"/>
          <w:szCs w:val="36"/>
        </w:rPr>
        <w:t xml:space="preserve"> (w tym jego istotności)</w:t>
      </w:r>
    </w:p>
    <w:p w:rsidR="00CF6583" w:rsidRPr="000117BF" w:rsidRDefault="00CF6583" w:rsidP="00CF6583">
      <w:pPr>
        <w:rPr>
          <w:rFonts w:cstheme="minorHAnsi"/>
          <w:b/>
          <w:color w:val="365F91" w:themeColor="accent1" w:themeShade="BF"/>
          <w:sz w:val="44"/>
          <w:szCs w:val="44"/>
        </w:rPr>
      </w:pPr>
    </w:p>
    <w:p w:rsidR="00963F25" w:rsidRPr="00963F25" w:rsidRDefault="00963F25" w:rsidP="00963F25">
      <w:pPr>
        <w:rPr>
          <w:rFonts w:cstheme="minorHAnsi"/>
          <w:sz w:val="36"/>
          <w:szCs w:val="36"/>
        </w:rPr>
      </w:pPr>
    </w:p>
    <w:p w:rsidR="00B5248E" w:rsidRPr="00963F25" w:rsidRDefault="00B5248E" w:rsidP="00963F25">
      <w:pPr>
        <w:spacing w:line="360" w:lineRule="auto"/>
        <w:rPr>
          <w:rFonts w:cstheme="minorHAnsi"/>
          <w:sz w:val="36"/>
          <w:szCs w:val="36"/>
        </w:rPr>
      </w:pPr>
      <w:r w:rsidRPr="00963F25">
        <w:rPr>
          <w:rFonts w:cstheme="minorHAnsi"/>
          <w:b/>
          <w:color w:val="0070C0"/>
          <w:sz w:val="36"/>
          <w:szCs w:val="36"/>
        </w:rPr>
        <w:br w:type="page"/>
      </w:r>
    </w:p>
    <w:p w:rsidR="00B5248E" w:rsidRPr="00E37CFC" w:rsidRDefault="00DA4B50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Konstrukcja BMNRL</w:t>
      </w:r>
      <w:r w:rsidR="00CB1629">
        <w:rPr>
          <w:b/>
          <w:color w:val="365F91" w:themeColor="accent1" w:themeShade="BF"/>
          <w:sz w:val="44"/>
          <w:szCs w:val="44"/>
        </w:rPr>
        <w:t xml:space="preserve"> – 1</w:t>
      </w:r>
    </w:p>
    <w:p w:rsidR="00B17787" w:rsidRPr="000B51DD" w:rsidRDefault="00B17787" w:rsidP="000C1114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Z</w:t>
      </w:r>
      <w:r w:rsidR="00417DD3" w:rsidRPr="000B51DD">
        <w:rPr>
          <w:rFonts w:ascii="Calibri" w:hAnsi="Calibri"/>
          <w:sz w:val="32"/>
          <w:szCs w:val="32"/>
        </w:rPr>
        <w:t>grubne przypomnienie</w:t>
      </w:r>
    </w:p>
    <w:p w:rsidR="00DA4B50" w:rsidRPr="000B51DD" w:rsidRDefault="00B17787" w:rsidP="00B17787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R</w:t>
      </w:r>
      <w:r w:rsidR="00DA4B50" w:rsidRPr="000B51DD">
        <w:rPr>
          <w:rFonts w:ascii="Calibri" w:hAnsi="Calibri"/>
          <w:sz w:val="32"/>
          <w:szCs w:val="32"/>
        </w:rPr>
        <w:t>ównanie</w:t>
      </w:r>
      <w:r w:rsidRPr="000B51DD">
        <w:rPr>
          <w:rFonts w:ascii="Calibri" w:hAnsi="Calibri"/>
          <w:sz w:val="32"/>
          <w:szCs w:val="32"/>
        </w:rPr>
        <w:t xml:space="preserve"> modelu regresji liniowej:</w:t>
      </w:r>
    </w:p>
    <w:p w:rsidR="00417DD3" w:rsidRPr="000B51DD" w:rsidRDefault="00417DD3" w:rsidP="00417DD3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 xml:space="preserve">Zapis skalarny – dla każdego </w:t>
      </w:r>
      <m:oMath>
        <m:r>
          <w:rPr>
            <w:rFonts w:ascii="Cambria Math" w:hAnsi="Cambria Math"/>
            <w:sz w:val="32"/>
            <w:szCs w:val="32"/>
          </w:rPr>
          <m:t>t=1, 2, …, T</m:t>
        </m:r>
      </m:oMath>
      <w:r w:rsidRPr="000B51DD">
        <w:rPr>
          <w:rFonts w:ascii="Calibri" w:hAnsi="Calibri"/>
          <w:sz w:val="32"/>
          <w:szCs w:val="32"/>
        </w:rPr>
        <w:t xml:space="preserve"> (= liczba modelowanych obserwacji)</w:t>
      </w:r>
      <w:r w:rsidR="00AC4F90" w:rsidRPr="000B51DD">
        <w:rPr>
          <w:rFonts w:ascii="Calibri" w:hAnsi="Calibri"/>
          <w:sz w:val="32"/>
          <w:szCs w:val="32"/>
        </w:rPr>
        <w:t>:</w:t>
      </w:r>
    </w:p>
    <w:p w:rsidR="00DA4B50" w:rsidRPr="000B51DD" w:rsidRDefault="00E97266" w:rsidP="000907BE">
      <w:pPr>
        <w:spacing w:after="0" w:line="240" w:lineRule="auto"/>
        <w:ind w:left="357"/>
        <w:jc w:val="both"/>
        <w:rPr>
          <w:rFonts w:ascii="Calibri" w:eastAsiaTheme="minorEastAsia" w:hAnsi="Calibri"/>
          <w:sz w:val="32"/>
          <w:szCs w:val="32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y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1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t1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2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t2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+…+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70C0"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color w:val="0070C0"/>
                  <w:sz w:val="32"/>
                  <w:szCs w:val="32"/>
                </w:rPr>
                <m:t>k</m:t>
              </m:r>
            </m:sub>
          </m:sSub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tk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t1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 xml:space="preserve">  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t2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…</m:t>
                      </m:r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tk</m:t>
                          </m:r>
                        </m:sub>
                      </m:sSub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t</m:t>
                      </m:r>
                    </m:sub>
                  </m:sSub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(1×k)</m:t>
                  </m:r>
                </m:e>
              </m:eqArr>
            </m:lim>
          </m:limLow>
          <m:limLow>
            <m:limLow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groupChr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Theme="minorEastAsia" w:hAnsi="Cambria Math"/>
                          <w:i/>
                          <w:sz w:val="32"/>
                          <w:szCs w:val="32"/>
                        </w:rPr>
                      </m:ctrlPr>
                    </m:dPr>
                    <m:e>
                      <m:eqArr>
                        <m:eqArrPr>
                          <m:ctrlPr>
                            <w:rPr>
                              <w:rFonts w:ascii="Cambria Math" w:eastAsiaTheme="minorEastAsia" w:hAnsi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eqArrPr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1</m:t>
                              </m:r>
                            </m:sub>
                          </m:sSub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2</m:t>
                              </m:r>
                            </m:sub>
                          </m:sSub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e>
                        <m:e>
                          <m:r>
                            <w:rPr>
                              <w:rFonts w:ascii="Cambria Math" w:eastAsia="Cambria Math" w:hAnsi="Cambria Math" w:cs="Cambria Math"/>
                              <w:color w:val="0070C0"/>
                              <w:sz w:val="32"/>
                              <w:szCs w:val="32"/>
                            </w:rPr>
                            <m:t>⋮</m:t>
                          </m:r>
                          <m:ctrlPr>
                            <w:rPr>
                              <w:rFonts w:ascii="Cambria Math" w:eastAsia="Cambria Math" w:hAnsi="Cambria Math" w:cs="Cambria Math"/>
                              <w:i/>
                              <w:color w:val="0070C0"/>
                              <w:sz w:val="32"/>
                              <w:szCs w:val="32"/>
                            </w:rPr>
                          </m:ctrlPr>
                        </m:e>
                        <m:e>
                          <m:sSub>
                            <m:sSub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color w:val="0070C0"/>
                                  <w:sz w:val="32"/>
                                  <w:szCs w:val="32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β</m:t>
                              </m:r>
                            </m:e>
                            <m:sub>
                              <m:r>
                                <w:rPr>
                                  <w:rFonts w:ascii="Cambria Math" w:eastAsiaTheme="minorEastAsia" w:hAnsi="Cambria Math"/>
                                  <w:color w:val="0070C0"/>
                                  <w:sz w:val="32"/>
                                  <w:szCs w:val="32"/>
                                </w:rPr>
                                <m:t>k</m:t>
                              </m:r>
                            </m:sub>
                          </m:sSub>
                        </m:e>
                      </m:eqArr>
                    </m:e>
                  </m:d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32"/>
                      <w:szCs w:val="32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β</m:t>
                  </m:r>
                </m:e>
                <m:e>
                  <m:r>
                    <w:rPr>
                      <w:rFonts w:ascii="Cambria Math" w:eastAsiaTheme="minorEastAsia" w:hAnsi="Cambria Math"/>
                      <w:sz w:val="32"/>
                      <w:szCs w:val="32"/>
                    </w:rPr>
                    <m:t>(k×1)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sz w:val="32"/>
              <w:szCs w:val="32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0070C0"/>
              <w:sz w:val="32"/>
              <w:szCs w:val="32"/>
            </w:rPr>
            <m:t>β</m:t>
          </m:r>
          <m:r>
            <w:rPr>
              <w:rFonts w:ascii="Cambria Math" w:eastAsiaTheme="minorEastAsia" w:hAnsi="Cambria Math"/>
              <w:sz w:val="32"/>
              <w:szCs w:val="32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2"/>
                  <w:szCs w:val="32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2"/>
                  <w:szCs w:val="32"/>
                </w:rPr>
                <m:t>ε</m:t>
              </m:r>
            </m:e>
            <m:sub>
              <m:r>
                <w:rPr>
                  <w:rFonts w:ascii="Cambria Math" w:eastAsiaTheme="minorEastAsia" w:hAnsi="Cambria Math"/>
                  <w:sz w:val="32"/>
                  <w:szCs w:val="32"/>
                </w:rPr>
                <m:t>t</m:t>
              </m:r>
            </m:sub>
          </m:sSub>
        </m:oMath>
      </m:oMathPara>
    </w:p>
    <w:p w:rsidR="00AC4F90" w:rsidRPr="000B51DD" w:rsidRDefault="00AC4F90" w:rsidP="00AC4F90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Zapis macierzowy:</w:t>
      </w:r>
      <w:r w:rsidR="00EE3E9D" w:rsidRPr="000B51DD">
        <w:rPr>
          <w:rFonts w:ascii="Calibri" w:hAnsi="Calibri"/>
          <w:sz w:val="32"/>
          <w:szCs w:val="32"/>
        </w:rPr>
        <w:tab/>
      </w:r>
      <w:r w:rsidR="00EE3E9D" w:rsidRPr="000B51DD">
        <w:rPr>
          <w:rFonts w:ascii="Calibri" w:hAnsi="Calibri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y=X</m:t>
        </m:r>
        <m:r>
          <w:rPr>
            <w:rFonts w:ascii="Cambria Math" w:eastAsiaTheme="minorEastAsia" w:hAnsi="Cambria Math"/>
            <w:color w:val="0070C0"/>
            <w:sz w:val="32"/>
            <w:szCs w:val="32"/>
          </w:rPr>
          <m:t>β</m:t>
        </m:r>
        <m:r>
          <w:rPr>
            <w:rFonts w:ascii="Cambria Math" w:eastAsiaTheme="minorEastAsia" w:hAnsi="Cambria Math"/>
            <w:sz w:val="32"/>
            <w:szCs w:val="32"/>
          </w:rPr>
          <m:t>+ε</m:t>
        </m:r>
      </m:oMath>
    </w:p>
    <w:p w:rsidR="00AC4F90" w:rsidRPr="000B51DD" w:rsidRDefault="00AC4F90" w:rsidP="000907BE">
      <w:pPr>
        <w:pStyle w:val="Akapitzlist"/>
        <w:spacing w:after="240"/>
        <w:ind w:left="709"/>
        <w:jc w:val="center"/>
        <w:rPr>
          <w:sz w:val="32"/>
          <w:szCs w:val="32"/>
        </w:rPr>
      </w:pPr>
      <m:oMath>
        <m:r>
          <w:rPr>
            <w:rFonts w:ascii="Cambria Math" w:eastAsiaTheme="minorEastAsia" w:hAnsi="Cambria Math"/>
            <w:sz w:val="32"/>
            <w:szCs w:val="32"/>
          </w:rPr>
          <m:t>y=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</m:t>
                          </m:r>
                        </m:sub>
                      </m:sSub>
                    </m:e>
                  </m:mr>
                </m:m>
              </m:e>
            </m:d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T×1</m:t>
                </m:r>
              </m:e>
            </m:d>
          </m:sub>
        </m:sSub>
      </m:oMath>
      <w:r w:rsidRPr="000B51DD">
        <w:rPr>
          <w:rFonts w:eastAsiaTheme="minorEastAsia"/>
          <w:sz w:val="32"/>
          <w:szCs w:val="32"/>
        </w:rPr>
        <w:tab/>
      </w:r>
      <w:r w:rsidRPr="000B51D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X=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4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12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1k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22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2k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T1</m:t>
                          </m:r>
                        </m:sub>
                      </m:sSub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T2</m:t>
                          </m:r>
                        </m:sub>
                      </m:sSub>
                    </m:e>
                    <m:e>
                      <m:r>
                        <w:rPr>
                          <w:rFonts w:ascii="Cambria Math" w:hAnsi="Cambria Math"/>
                          <w:sz w:val="32"/>
                          <w:szCs w:val="32"/>
                        </w:rPr>
                        <m:t>…</m:t>
                      </m:r>
                    </m:e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Tk</m:t>
                          </m:r>
                        </m:sub>
                      </m:sSub>
                    </m:e>
                  </m:mr>
                </m:m>
              </m:e>
            </m:d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(T×k)</m:t>
            </m:r>
          </m:sub>
        </m:sSub>
      </m:oMath>
      <w:r w:rsidRPr="000B51DD">
        <w:rPr>
          <w:rFonts w:eastAsiaTheme="minorEastAsia"/>
          <w:sz w:val="32"/>
          <w:szCs w:val="32"/>
        </w:rPr>
        <w:tab/>
      </w:r>
      <w:r w:rsidRPr="000B51DD">
        <w:rPr>
          <w:rFonts w:eastAsiaTheme="minorEastAsia"/>
          <w:sz w:val="32"/>
          <w:szCs w:val="32"/>
        </w:rPr>
        <w:tab/>
      </w:r>
      <m:oMath>
        <m:r>
          <w:rPr>
            <w:rFonts w:ascii="Cambria Math" w:eastAsiaTheme="minorEastAsia" w:hAnsi="Cambria Math"/>
            <w:sz w:val="32"/>
            <w:szCs w:val="32"/>
          </w:rPr>
          <m:t>ε=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mP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1</m:t>
                          </m:r>
                        </m:sub>
                      </m:sSub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2</m:t>
                          </m:r>
                        </m:sub>
                      </m:sSub>
                    </m:e>
                  </m:mr>
                  <m:mr>
                    <m:e>
                      <m:r>
                        <w:rPr>
                          <w:rFonts w:ascii="Cambria Math" w:eastAsiaTheme="minorEastAsia" w:hAnsi="Cambria Math"/>
                          <w:sz w:val="32"/>
                          <w:szCs w:val="32"/>
                        </w:rPr>
                        <m:t>⋮</m:t>
                      </m:r>
                    </m:e>
                  </m:mr>
                  <m:m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2"/>
                              <w:szCs w:val="32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ε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2"/>
                              <w:szCs w:val="32"/>
                            </w:rPr>
                            <m:t>T</m:t>
                          </m:r>
                        </m:sub>
                      </m:sSub>
                    </m:e>
                  </m:mr>
                </m:m>
              </m:e>
            </m:d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T×1</m:t>
                </m:r>
              </m:e>
            </m:d>
          </m:sub>
        </m:sSub>
      </m:oMath>
    </w:p>
    <w:p w:rsidR="00763B91" w:rsidRPr="000B51DD" w:rsidRDefault="00B17787" w:rsidP="00B17787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Składniki losowe:</w:t>
      </w:r>
    </w:p>
    <w:p w:rsidR="00417DD3" w:rsidRPr="000B51DD" w:rsidRDefault="00EE3E9D" w:rsidP="00B17787">
      <w:pPr>
        <w:pStyle w:val="Akapitzlist"/>
        <w:numPr>
          <w:ilvl w:val="2"/>
          <w:numId w:val="1"/>
        </w:numPr>
        <w:spacing w:after="120"/>
        <w:jc w:val="both"/>
        <w:rPr>
          <w:rFonts w:ascii="Calibri" w:eastAsiaTheme="minorEastAsia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>Zapis skalarny (</w:t>
      </w:r>
      <m:oMath>
        <m:r>
          <w:rPr>
            <w:rFonts w:ascii="Cambria Math" w:hAnsi="Cambria Math"/>
            <w:sz w:val="32"/>
            <w:szCs w:val="32"/>
          </w:rPr>
          <m:t>t=1, 2, …, T</m:t>
        </m:r>
      </m:oMath>
      <w:r w:rsidRPr="000B51DD">
        <w:rPr>
          <w:rFonts w:ascii="Calibri" w:hAnsi="Calibri"/>
          <w:sz w:val="32"/>
          <w:szCs w:val="32"/>
        </w:rPr>
        <w:t xml:space="preserve">):    </w:t>
      </w:r>
      <m:oMath>
        <m:r>
          <w:rPr>
            <w:rFonts w:ascii="Cambria Math" w:eastAsiaTheme="minorEastAsia" w:hAnsi="Cambria Math"/>
            <w:sz w:val="32"/>
            <w:szCs w:val="32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32"/>
            <w:szCs w:val="32"/>
          </w:rPr>
          <m:t>=0</m:t>
        </m:r>
      </m:oMath>
      <w:r w:rsidRPr="000B51DD">
        <w:rPr>
          <w:rFonts w:ascii="Calibri" w:hAnsi="Calibri"/>
          <w:sz w:val="32"/>
          <w:szCs w:val="32"/>
        </w:rPr>
        <w:t xml:space="preserve">,     </w:t>
      </w:r>
      <m:oMath>
        <m:r>
          <w:rPr>
            <w:rFonts w:ascii="Cambria Math" w:eastAsiaTheme="minorEastAsia" w:hAnsi="Cambria Math"/>
            <w:sz w:val="32"/>
            <w:szCs w:val="32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</m:t>
                </m:r>
              </m:sub>
            </m:sSub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color w:val="C00000"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color w:val="C00000"/>
                <w:sz w:val="32"/>
                <w:szCs w:val="32"/>
              </w:rPr>
              <m:t>σ</m:t>
            </m:r>
          </m:e>
          <m:sup>
            <m:r>
              <w:rPr>
                <w:rFonts w:ascii="Cambria Math" w:eastAsiaTheme="minorEastAsia" w:hAnsi="Cambria Math"/>
                <w:color w:val="C00000"/>
                <w:sz w:val="32"/>
                <w:szCs w:val="32"/>
              </w:rPr>
              <m:t>2</m:t>
            </m:r>
          </m:sup>
        </m:sSup>
      </m:oMath>
      <w:r w:rsidRPr="000B51DD">
        <w:rPr>
          <w:rFonts w:ascii="Calibri" w:hAnsi="Calibri"/>
          <w:sz w:val="32"/>
          <w:szCs w:val="32"/>
        </w:rPr>
        <w:t xml:space="preserve">,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∀</m:t>
            </m:r>
          </m:e>
          <m:sub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t, s=1, …, T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t≠s</m:t>
                </m:r>
              </m:e>
            </m:eqAr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 Cov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t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,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s</m:t>
                </m:r>
              </m:sub>
            </m:sSub>
          </m:e>
        </m:d>
        <m:r>
          <w:rPr>
            <w:rFonts w:ascii="Cambria Math" w:eastAsiaTheme="minorEastAsia" w:hAnsi="Cambria Math"/>
            <w:sz w:val="32"/>
            <w:szCs w:val="32"/>
          </w:rPr>
          <m:t>=0</m:t>
        </m:r>
      </m:oMath>
    </w:p>
    <w:p w:rsidR="000B51DD" w:rsidRDefault="00963C75" w:rsidP="00CB1629">
      <w:pPr>
        <w:pStyle w:val="Akapitzlist"/>
        <w:numPr>
          <w:ilvl w:val="2"/>
          <w:numId w:val="1"/>
        </w:numPr>
        <w:spacing w:after="120"/>
        <w:jc w:val="both"/>
        <w:rPr>
          <w:rFonts w:ascii="Calibri" w:hAnsi="Calibri"/>
          <w:sz w:val="32"/>
          <w:szCs w:val="32"/>
        </w:rPr>
      </w:pPr>
      <w:r w:rsidRPr="000B51DD">
        <w:rPr>
          <w:rFonts w:ascii="Calibri" w:hAnsi="Calibri"/>
          <w:sz w:val="32"/>
          <w:szCs w:val="32"/>
        </w:rPr>
        <w:t xml:space="preserve">Zapis macierzowy: </w:t>
      </w:r>
      <m:oMath>
        <m:r>
          <w:rPr>
            <w:rFonts w:ascii="Cambria Math" w:hAnsi="Cambria Math"/>
            <w:sz w:val="32"/>
            <w:szCs w:val="32"/>
          </w:rPr>
          <m:t>V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</m:d>
        <m:r>
          <w:rPr>
            <w:rFonts w:ascii="Cambria Math" w:hAnsi="Cambria Math"/>
            <w:sz w:val="32"/>
            <w:szCs w:val="32"/>
          </w:rPr>
          <m:t>=</m:t>
        </m:r>
        <m:limLow>
          <m:limLowPr>
            <m:ctrlPr>
              <w:rPr>
                <w:rFonts w:ascii="Cambria Math" w:hAnsi="Cambria Math"/>
                <w:i/>
                <w:sz w:val="32"/>
                <w:szCs w:val="32"/>
              </w:rPr>
            </m:ctrlPr>
          </m:limLowPr>
          <m:e>
            <m:groupChr>
              <m:groupCh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groupCh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ε|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  <w:color w:val="C00000"/>
                            <w:sz w:val="32"/>
                            <w:szCs w:val="32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  <w:color w:val="C00000"/>
                            <w:sz w:val="32"/>
                            <w:szCs w:val="32"/>
                          </w:rPr>
                          <m:t>σ</m:t>
                        </m:r>
                      </m:e>
                      <m:sup>
                        <m:r>
                          <w:rPr>
                            <w:rFonts w:ascii="Cambria Math" w:hAnsi="Cambria Math"/>
                            <w:color w:val="C00000"/>
                            <w:sz w:val="32"/>
                            <w:szCs w:val="32"/>
                          </w:rPr>
                          <m:t>2</m:t>
                        </m:r>
                      </m:sup>
                    </m:sSup>
                  </m:e>
                </m:d>
              </m:e>
            </m:groupChr>
          </m:e>
          <m:lim>
            <m:eqArr>
              <m:eqArr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a dokładniej</m:t>
                </m:r>
              </m:e>
              <m:e>
                <m:r>
                  <w:rPr>
                    <w:rFonts w:ascii="Cambria Math" w:hAnsi="Cambria Math"/>
                    <w:sz w:val="32"/>
                    <w:szCs w:val="32"/>
                  </w:rPr>
                  <m:t>rzecz ujmując</m:t>
                </m:r>
              </m:e>
            </m:eqArr>
          </m:lim>
        </m:limLow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color w:val="C0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C00000"/>
                <w:sz w:val="32"/>
                <w:szCs w:val="32"/>
              </w:rPr>
              <m:t>σ</m:t>
            </m:r>
          </m:e>
          <m:sup>
            <m:r>
              <w:rPr>
                <w:rFonts w:ascii="Cambria Math" w:hAnsi="Cambria Math"/>
                <w:color w:val="C00000"/>
                <w:sz w:val="32"/>
                <w:szCs w:val="32"/>
              </w:rPr>
              <m:t>2</m:t>
            </m:r>
          </m:sup>
        </m:sSup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=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m>
              <m:mPr>
                <m:mcs>
                  <m:mc>
                    <m:mcPr>
                      <m:count m:val="4"/>
                      <m:mcJc m:val="center"/>
                    </m:mcPr>
                  </m:mc>
                </m:mcs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⋯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⋯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⋮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⋱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⋮</m:t>
                  </m:r>
                </m:e>
              </m:mr>
              <m:mr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0</m:t>
                  </m:r>
                </m:e>
                <m:e>
                  <m:r>
                    <w:rPr>
                      <w:rFonts w:ascii="Cambria Math" w:hAnsi="Cambria Math"/>
                      <w:sz w:val="32"/>
                      <w:szCs w:val="32"/>
                    </w:rPr>
                    <m:t>⋯</m:t>
                  </m:r>
                </m:e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  <w:color w:val="C00000"/>
                          <w:sz w:val="32"/>
                          <w:szCs w:val="32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σ</m:t>
                      </m:r>
                    </m:e>
                    <m:sup>
                      <m:r>
                        <w:rPr>
                          <w:rFonts w:ascii="Cambria Math" w:hAnsi="Cambria Math"/>
                          <w:color w:val="C00000"/>
                          <w:sz w:val="32"/>
                          <w:szCs w:val="32"/>
                        </w:rPr>
                        <m:t>2</m:t>
                      </m:r>
                    </m:sup>
                  </m:sSup>
                </m:e>
              </m:mr>
            </m:m>
          </m:e>
        </m:d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FF0000"/>
                <w:sz w:val="32"/>
                <w:szCs w:val="32"/>
              </w:rPr>
              <m:t>τ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I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</m:oMath>
      <w:r w:rsidR="00241ABF" w:rsidRPr="000B51DD">
        <w:rPr>
          <w:rFonts w:ascii="Calibri" w:hAnsi="Calibri"/>
          <w:sz w:val="32"/>
          <w:szCs w:val="32"/>
        </w:rPr>
        <w:t>,</w:t>
      </w:r>
    </w:p>
    <w:p w:rsidR="00CB1629" w:rsidRPr="000B51DD" w:rsidRDefault="000B51DD" w:rsidP="000B51DD">
      <w:pPr>
        <w:pStyle w:val="Akapitzlist"/>
        <w:spacing w:after="120"/>
        <w:ind w:left="2160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sz w:val="32"/>
          <w:szCs w:val="32"/>
        </w:rPr>
        <w:t xml:space="preserve">gdzie </w:t>
      </w:r>
      <w:r w:rsidR="00241ABF" w:rsidRPr="000B51DD">
        <w:rPr>
          <w:rFonts w:ascii="Calibri" w:hAnsi="Calibri"/>
          <w:sz w:val="32"/>
          <w:szCs w:val="32"/>
        </w:rPr>
        <w:t xml:space="preserve"> </w:t>
      </w:r>
      <m:oMath>
        <m:r>
          <w:rPr>
            <w:rFonts w:ascii="Cambria Math" w:hAnsi="Cambria Math"/>
            <w:color w:val="FF0000"/>
            <w:sz w:val="32"/>
            <w:szCs w:val="32"/>
          </w:rPr>
          <m:t>τ</m:t>
        </m:r>
        <m:r>
          <w:rPr>
            <w:rFonts w:ascii="Cambria Math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/>
                        <w:i/>
                        <w:color w:val="C00000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C00000"/>
                        <w:sz w:val="32"/>
                        <w:szCs w:val="32"/>
                      </w:rPr>
                      <m:t>σ</m:t>
                    </m:r>
                  </m:e>
                  <m:sup>
                    <m:r>
                      <w:rPr>
                        <w:rFonts w:ascii="Cambria Math" w:hAnsi="Cambria Math"/>
                        <w:color w:val="C00000"/>
                        <w:sz w:val="32"/>
                        <w:szCs w:val="32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32"/>
                <w:szCs w:val="32"/>
              </w:rPr>
              <m:t>-1</m:t>
            </m:r>
          </m:sup>
        </m:sSup>
        <m:r>
          <w:rPr>
            <w:rFonts w:ascii="Cambria Math" w:hAnsi="Cambria Math"/>
            <w:sz w:val="32"/>
            <w:szCs w:val="32"/>
          </w:rPr>
          <m:t>=Prec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ε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t</m:t>
                </m:r>
              </m:sub>
            </m:sSub>
          </m:e>
        </m:d>
        <m:r>
          <w:rPr>
            <w:rFonts w:ascii="Cambria Math" w:hAnsi="Cambria Math"/>
            <w:sz w:val="32"/>
            <w:szCs w:val="32"/>
          </w:rPr>
          <m:t>=Prec(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ε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w:rPr>
            <w:rFonts w:ascii="Cambria Math" w:hAnsi="Cambria Math"/>
            <w:sz w:val="32"/>
            <w:szCs w:val="32"/>
          </w:rPr>
          <m:t>|</m:t>
        </m:r>
        <m:sSup>
          <m:sSupPr>
            <m:ctrlPr>
              <w:rPr>
                <w:rFonts w:ascii="Cambria Math" w:hAnsi="Cambria Math"/>
                <w:i/>
                <w:color w:val="C00000"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color w:val="C00000"/>
                <w:sz w:val="32"/>
                <w:szCs w:val="32"/>
              </w:rPr>
              <m:t>σ</m:t>
            </m:r>
          </m:e>
          <m:sup>
            <m:r>
              <w:rPr>
                <w:rFonts w:ascii="Cambria Math" w:hAnsi="Cambria Math"/>
                <w:color w:val="C00000"/>
                <w:sz w:val="32"/>
                <w:szCs w:val="32"/>
              </w:rPr>
              <m:t>2</m:t>
            </m:r>
          </m:sup>
        </m:sSup>
        <m:r>
          <w:rPr>
            <w:rFonts w:ascii="Cambria Math" w:hAnsi="Cambria Math"/>
            <w:sz w:val="32"/>
            <w:szCs w:val="32"/>
          </w:rPr>
          <m:t>)</m:t>
        </m:r>
      </m:oMath>
      <w:r w:rsidR="00C06058">
        <w:rPr>
          <w:rFonts w:ascii="Calibri" w:hAnsi="Calibri"/>
          <w:sz w:val="32"/>
          <w:szCs w:val="32"/>
        </w:rPr>
        <w:t>,</w:t>
      </w:r>
      <w:r w:rsidR="00C06058">
        <w:rPr>
          <w:rFonts w:ascii="Calibri" w:hAnsi="Calibri"/>
          <w:sz w:val="32"/>
          <w:szCs w:val="32"/>
        </w:rPr>
        <w:tab/>
      </w:r>
      <m:oMath>
        <m:r>
          <w:rPr>
            <w:rFonts w:ascii="Cambria Math" w:hAnsi="Cambria Math"/>
            <w:color w:val="FF0000"/>
            <w:sz w:val="32"/>
            <w:szCs w:val="32"/>
          </w:rPr>
          <m:t>τ</m:t>
        </m:r>
        <m:r>
          <w:rPr>
            <w:rFonts w:ascii="Cambria Math" w:hAnsi="Cambria Math"/>
            <w:sz w:val="32"/>
            <w:szCs w:val="32"/>
          </w:rPr>
          <m:t>&gt;0</m:t>
        </m:r>
      </m:oMath>
      <w:r w:rsidR="00B45363">
        <w:rPr>
          <w:rFonts w:ascii="Calibri" w:hAnsi="Calibri"/>
          <w:sz w:val="32"/>
          <w:szCs w:val="32"/>
        </w:rPr>
        <w:t xml:space="preserve">  (</w:t>
      </w:r>
      <w:proofErr w:type="spellStart"/>
      <w:r w:rsidR="00B45363">
        <w:rPr>
          <w:rFonts w:ascii="Calibri" w:hAnsi="Calibri"/>
          <w:sz w:val="32"/>
          <w:szCs w:val="32"/>
        </w:rPr>
        <w:t>Prec</w:t>
      </w:r>
      <w:proofErr w:type="spellEnd"/>
      <w:r w:rsidR="00B45363">
        <w:rPr>
          <w:rFonts w:ascii="Calibri" w:hAnsi="Calibri"/>
          <w:sz w:val="32"/>
          <w:szCs w:val="32"/>
        </w:rPr>
        <w:t xml:space="preserve"> = 1/</w:t>
      </w:r>
      <w:proofErr w:type="spellStart"/>
      <w:r w:rsidR="00B45363">
        <w:rPr>
          <w:rFonts w:ascii="Calibri" w:hAnsi="Calibri"/>
          <w:sz w:val="32"/>
          <w:szCs w:val="32"/>
        </w:rPr>
        <w:t>Var</w:t>
      </w:r>
      <w:proofErr w:type="spellEnd"/>
      <w:r w:rsidR="00B45363">
        <w:rPr>
          <w:rFonts w:ascii="Calibri" w:hAnsi="Calibri"/>
          <w:sz w:val="32"/>
          <w:szCs w:val="32"/>
        </w:rPr>
        <w:t>, ale tylko w r. normalnym!)</w:t>
      </w:r>
      <w:r w:rsidR="00CB1629" w:rsidRPr="000B51DD">
        <w:rPr>
          <w:rFonts w:ascii="Calibri" w:hAnsi="Calibri"/>
          <w:sz w:val="32"/>
          <w:szCs w:val="32"/>
        </w:rPr>
        <w:br w:type="page"/>
      </w:r>
    </w:p>
    <w:p w:rsidR="00CB1629" w:rsidRPr="00E37CFC" w:rsidRDefault="00CB1629" w:rsidP="00CB1629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Konstrukcja BMNRL – 2</w:t>
      </w:r>
    </w:p>
    <w:p w:rsidR="00CB1629" w:rsidRPr="00241ABF" w:rsidRDefault="00241ABF" w:rsidP="00CB1629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Wektor parametrów modelu:</w:t>
      </w:r>
    </w:p>
    <w:p w:rsidR="00241ABF" w:rsidRPr="005B55C2" w:rsidRDefault="00241ABF" w:rsidP="00241ABF">
      <w:pPr>
        <w:pStyle w:val="Akapitzlist"/>
        <w:spacing w:after="120"/>
        <w:ind w:left="72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θ=</m:t>
          </m:r>
          <m:d>
            <m:dPr>
              <m:begChr m:val="["/>
              <m:endChr m:val="]"/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mPr>
                <m:m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mr>
                <m:m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τ</m:t>
                    </m:r>
                  </m:e>
                </m:mr>
              </m:m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∈</m:t>
          </m:r>
          <m:r>
            <m:rPr>
              <m:sty m:val="p"/>
            </m:rPr>
            <w:rPr>
              <w:rFonts w:ascii="Cambria Math" w:eastAsiaTheme="minorEastAsia" w:hAnsi="Cambria Math"/>
              <w:sz w:val="36"/>
              <w:szCs w:val="36"/>
            </w:rPr>
            <m:t>Θ</m:t>
          </m:r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R</m:t>
              </m:r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k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</w:rPr>
            <m:t>×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m:rPr>
                  <m:scr m:val="double-struck"/>
                </m:rPr>
                <w:rPr>
                  <w:rFonts w:ascii="Cambria Math" w:eastAsiaTheme="minorEastAsia" w:hAnsi="Cambria Math"/>
                  <w:sz w:val="36"/>
                  <w:szCs w:val="36"/>
                </w:rPr>
                <m:t>R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+</m:t>
              </m:r>
            </m:sub>
          </m:sSub>
        </m:oMath>
      </m:oMathPara>
    </w:p>
    <w:p w:rsidR="005B55C2" w:rsidRPr="005B55C2" w:rsidRDefault="005B55C2" w:rsidP="005B55C2">
      <w:pPr>
        <w:pStyle w:val="Akapitzlist"/>
        <w:numPr>
          <w:ilvl w:val="0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Model bayesowski:</w:t>
      </w:r>
    </w:p>
    <w:p w:rsidR="005B55C2" w:rsidRPr="005B55C2" w:rsidRDefault="005B55C2" w:rsidP="005B55C2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y,θ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θ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p(θ)</m:t>
          </m:r>
        </m:oMath>
      </m:oMathPara>
    </w:p>
    <w:p w:rsidR="005B55C2" w:rsidRPr="005B55C2" w:rsidRDefault="005B55C2" w:rsidP="005B55C2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</w:p>
    <w:p w:rsidR="005B55C2" w:rsidRPr="005B55C2" w:rsidRDefault="005B55C2" w:rsidP="005B55C2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Rozkład próbkowy (funkcja wiarygodności):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(θ)</m:t>
        </m:r>
        <m:r>
          <w:rPr>
            <w:rFonts w:ascii="Cambria Math" w:eastAsiaTheme="minorEastAsia" w:hAnsi="Cambria Math"/>
            <w:sz w:val="36"/>
            <w:szCs w:val="36"/>
          </w:rPr>
          <m:t>???</m:t>
        </m:r>
      </m:oMath>
      <w:r w:rsidR="003137D4">
        <w:rPr>
          <w:rFonts w:ascii="Calibri" w:hAnsi="Calibri"/>
          <w:sz w:val="36"/>
          <w:szCs w:val="36"/>
        </w:rPr>
        <w:t xml:space="preserve">  (wynika z założeń KMNRL)</w:t>
      </w:r>
    </w:p>
    <w:p w:rsidR="005B55C2" w:rsidRPr="005B55C2" w:rsidRDefault="005B55C2" w:rsidP="005B55C2">
      <w:pPr>
        <w:pStyle w:val="Akapitzlist"/>
        <w:spacing w:after="120"/>
        <w:ind w:left="1440"/>
        <w:jc w:val="both"/>
        <w:rPr>
          <w:rFonts w:ascii="Calibri" w:eastAsiaTheme="minorEastAsia" w:hAnsi="Calibri"/>
          <w:sz w:val="36"/>
          <w:szCs w:val="36"/>
        </w:rPr>
      </w:pPr>
    </w:p>
    <w:p w:rsidR="005B55C2" w:rsidRPr="005B55C2" w:rsidRDefault="005B55C2" w:rsidP="005B55C2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Rozkład </w:t>
      </w:r>
      <w:r>
        <w:rPr>
          <w:rFonts w:ascii="Calibri" w:eastAsiaTheme="minorEastAsia" w:hAnsi="Calibri"/>
          <w:i/>
          <w:sz w:val="36"/>
          <w:szCs w:val="36"/>
        </w:rPr>
        <w:t>a priori</w:t>
      </w:r>
      <w:r>
        <w:rPr>
          <w:rFonts w:ascii="Calibri" w:eastAsiaTheme="minorEastAsia" w:hAnsi="Calibri"/>
          <w:sz w:val="36"/>
          <w:szCs w:val="36"/>
        </w:rPr>
        <w:t xml:space="preserve">: </w:t>
      </w:r>
      <m:oMath>
        <m:r>
          <w:rPr>
            <w:rFonts w:ascii="Cambria Math" w:eastAsiaTheme="minorEastAsia" w:hAnsi="Cambria Math"/>
            <w:sz w:val="36"/>
            <w:szCs w:val="36"/>
          </w:rPr>
          <m:t>p(θ)=p(β,τ)=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niezależne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τ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</m:m>
          </m:e>
        </m:d>
      </m:oMath>
    </w:p>
    <w:p w:rsidR="0071033D" w:rsidRDefault="0071033D">
      <w:pPr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71033D" w:rsidRPr="00E37CFC" w:rsidRDefault="0071033D" w:rsidP="0071033D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Konstrukcja BMNRL – rozkład próbkowy</w:t>
      </w:r>
    </w:p>
    <w:p w:rsidR="0071033D" w:rsidRPr="0071033D" w:rsidRDefault="0071033D" w:rsidP="00FB7C38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Założenia KMNRL – w zapisie macierzowym</w:t>
      </w:r>
    </w:p>
    <w:p w:rsidR="0071033D" w:rsidRPr="0071033D" w:rsidRDefault="0071033D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y=X</m:t>
        </m:r>
        <m:r>
          <w:rPr>
            <w:rFonts w:ascii="Cambria Math" w:eastAsiaTheme="minorEastAsia" w:hAnsi="Cambria Math"/>
            <w:color w:val="0070C0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</w:rPr>
          <m:t>+ε</m:t>
        </m:r>
      </m:oMath>
    </w:p>
    <w:p w:rsidR="0071033D" w:rsidRDefault="0071033D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X</m:t>
        </m:r>
      </m:oMath>
      <w:r>
        <w:rPr>
          <w:rFonts w:ascii="Calibri" w:eastAsiaTheme="minorEastAsia" w:hAnsi="Calibri"/>
          <w:sz w:val="36"/>
          <w:szCs w:val="36"/>
        </w:rPr>
        <w:t xml:space="preserve"> – znana macierz nielosowa </w:t>
      </w:r>
    </w:p>
    <w:p w:rsidR="0071033D" w:rsidRDefault="0071033D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rz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X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=k</m:t>
        </m:r>
      </m:oMath>
      <w:r>
        <w:rPr>
          <w:rFonts w:ascii="Calibri" w:eastAsiaTheme="minorEastAsia" w:hAnsi="Calibri"/>
          <w:sz w:val="36"/>
          <w:szCs w:val="36"/>
        </w:rPr>
        <w:tab/>
      </w:r>
      <w:r w:rsidR="00A91821">
        <w:rPr>
          <w:rFonts w:ascii="Calibri" w:eastAsiaTheme="minorEastAsia" w:hAnsi="Calibri"/>
          <w:sz w:val="36"/>
          <w:szCs w:val="36"/>
        </w:rPr>
        <w:t>(</w:t>
      </w:r>
      <m:oMath>
        <m:r>
          <w:rPr>
            <w:rFonts w:ascii="Cambria Math" w:eastAsiaTheme="minorEastAsia" w:hAnsi="Cambria Math"/>
            <w:sz w:val="36"/>
            <w:szCs w:val="36"/>
          </w:rPr>
          <m:t>⇔</m:t>
        </m:r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det</m:t>
            </m:r>
          </m:fName>
          <m:e>
            <m:r>
              <w:rPr>
                <w:rFonts w:ascii="Cambria Math" w:eastAsiaTheme="minorEastAsia" w:hAnsi="Cambria Math"/>
                <w:sz w:val="36"/>
                <w:szCs w:val="36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'</m:t>
                </m:r>
              </m:sup>
            </m:sSup>
            <m:r>
              <w:rPr>
                <w:rFonts w:ascii="Cambria Math" w:eastAsiaTheme="minorEastAsia" w:hAnsi="Cambria Math"/>
                <w:sz w:val="36"/>
                <w:szCs w:val="36"/>
              </w:rPr>
              <m:t>X)</m:t>
            </m:r>
          </m:e>
        </m:func>
        <m:r>
          <w:rPr>
            <w:rFonts w:ascii="Cambria Math" w:eastAsiaTheme="minorEastAsia" w:hAnsi="Cambria Math"/>
            <w:sz w:val="36"/>
            <w:szCs w:val="36"/>
          </w:rPr>
          <m:t>≠0</m:t>
        </m:r>
      </m:oMath>
      <w:r w:rsidR="00A91821">
        <w:rPr>
          <w:rFonts w:ascii="Calibri" w:eastAsiaTheme="minorEastAsia" w:hAnsi="Calibri"/>
          <w:sz w:val="36"/>
          <w:szCs w:val="36"/>
        </w:rPr>
        <w:t>)</w:t>
      </w:r>
      <w:r>
        <w:rPr>
          <w:rFonts w:ascii="Calibri" w:eastAsiaTheme="minorEastAsia" w:hAnsi="Calibri"/>
          <w:sz w:val="36"/>
          <w:szCs w:val="36"/>
        </w:rPr>
        <w:tab/>
      </w:r>
      <w:r w:rsidR="00A91821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>(</w:t>
      </w:r>
      <m:oMath>
        <m:r>
          <w:rPr>
            <w:rFonts w:ascii="Cambria Math" w:eastAsiaTheme="minorEastAsia" w:hAnsi="Cambria Math"/>
            <w:sz w:val="36"/>
            <w:szCs w:val="36"/>
          </w:rPr>
          <m:t>⇒T≥k</m:t>
        </m:r>
      </m:oMath>
      <w:r w:rsidR="00A91821">
        <w:rPr>
          <w:rFonts w:ascii="Calibri" w:eastAsiaTheme="minorEastAsia" w:hAnsi="Calibri"/>
          <w:sz w:val="36"/>
          <w:szCs w:val="36"/>
        </w:rPr>
        <w:t>)</w:t>
      </w:r>
    </w:p>
    <w:p w:rsidR="00332627" w:rsidRPr="00332627" w:rsidRDefault="00D341D6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15033" wp14:editId="73FE8C1E">
                <wp:simplePos x="0" y="0"/>
                <wp:positionH relativeFrom="column">
                  <wp:posOffset>4471761</wp:posOffset>
                </wp:positionH>
                <wp:positionV relativeFrom="paragraph">
                  <wp:posOffset>15240</wp:posOffset>
                </wp:positionV>
                <wp:extent cx="826770" cy="1044575"/>
                <wp:effectExtent l="38100" t="38100" r="11430" b="98425"/>
                <wp:wrapNone/>
                <wp:docPr id="1" name="Nawias klamrowy zamykając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1044575"/>
                        </a:xfrm>
                        <a:prstGeom prst="rightBrac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Nawias klamrowy zamykający 1" o:spid="_x0000_s1026" type="#_x0000_t88" style="position:absolute;margin-left:352.1pt;margin-top:1.2pt;width:65.1pt;height:8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" adj="1425" strokecolor="#4f81bd [3204]" strokeweight="2pt">
                <v:shadow on="t" color="black" opacity="24903f" origin=",.5" offset="0,.55556mm"/>
              </v:shape>
            </w:pict>
          </mc:Fallback>
        </mc:AlternateContent>
      </w:r>
      <w:r w:rsidR="00F44F09" w:rsidRPr="00F44F09">
        <w:rPr>
          <w:rFonts w:ascii="Calibri" w:eastAsiaTheme="minorEastAsia" w:hAnsi="Calibri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2E8F7" wp14:editId="57000BCB">
                <wp:simplePos x="0" y="0"/>
                <wp:positionH relativeFrom="column">
                  <wp:posOffset>5373370</wp:posOffset>
                </wp:positionH>
                <wp:positionV relativeFrom="paragraph">
                  <wp:posOffset>319314</wp:posOffset>
                </wp:positionV>
                <wp:extent cx="4076427" cy="522514"/>
                <wp:effectExtent l="0" t="0" r="635" b="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427" cy="5225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3122" w:rsidRDefault="004C3122">
                            <w:r>
                              <w:rPr>
                                <w:rFonts w:ascii="Calibri" w:eastAsiaTheme="minorEastAsia" w:hAnsi="Calibri"/>
                                <w:sz w:val="36"/>
                                <w:szCs w:val="36"/>
                              </w:rPr>
                              <w:t xml:space="preserve">Założenia 4-6 </w:t>
                            </w:r>
                            <w:r>
                              <w:rPr>
                                <w:rFonts w:ascii="Calibri" w:eastAsiaTheme="minorEastAsia" w:hAnsi="Calibri"/>
                                <w:sz w:val="36"/>
                                <w:szCs w:val="36"/>
                              </w:rPr>
                              <w:sym w:font="Symbol" w:char="F0DB"/>
                            </w:r>
                            <w:r>
                              <w:rPr>
                                <w:rFonts w:ascii="Calibri" w:eastAsiaTheme="minorEastAsia" w:hAnsi="Calibri"/>
                                <w:sz w:val="36"/>
                                <w:szCs w:val="36"/>
                              </w:rP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ε~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N</m:t>
                                  </m:r>
                                </m:e>
                                <m:sup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T</m:t>
                                      </m:r>
                                    </m:e>
                                  </m:d>
                                </m:sup>
                              </m:s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(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0</m:t>
                                  </m:r>
                                </m:e>
                                <m:sub>
                                  <m:d>
                                    <m:dPr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36"/>
                                          <w:szCs w:val="36"/>
                                        </w:rPr>
                                      </m:ctrlPr>
                                    </m:dPr>
                                    <m:e>
                                      <m:r>
                                        <w:rPr>
                                          <w:rFonts w:ascii="Cambria Math" w:eastAsiaTheme="minorEastAsia" w:hAnsi="Cambria Math"/>
                                          <w:sz w:val="36"/>
                                          <w:szCs w:val="36"/>
                                        </w:rPr>
                                        <m:t>T×1</m:t>
                                      </m:r>
                                    </m:e>
                                  </m:d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 xml:space="preserve">, 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color w:val="FF0000"/>
                                      <w:sz w:val="36"/>
                                      <w:szCs w:val="36"/>
                                    </w:rPr>
                                    <m:t>τ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-1</m:t>
                                  </m:r>
                                </m:sup>
                              </m:sSup>
                              <m:sSub>
                                <m:sSubPr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T</m:t>
                                  </m:r>
                                </m:sub>
                              </m:sSub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)</m:t>
                              </m:r>
                            </m:oMath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23.1pt;margin-top:25.15pt;width:321pt;height:41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" stroked="f">
                <v:textbox>
                  <w:txbxContent>
                    <w:p w:rsidR="004C3122" w:rsidRDefault="004C3122">
                      <w:r>
                        <w:rPr>
                          <w:rFonts w:ascii="Calibri" w:eastAsiaTheme="minorEastAsia" w:hAnsi="Calibri"/>
                          <w:sz w:val="36"/>
                          <w:szCs w:val="36"/>
                        </w:rPr>
                        <w:t xml:space="preserve">Założenia 4-6 </w:t>
                      </w:r>
                      <w:r>
                        <w:rPr>
                          <w:rFonts w:ascii="Calibri" w:eastAsiaTheme="minorEastAsia" w:hAnsi="Calibri"/>
                          <w:sz w:val="36"/>
                          <w:szCs w:val="36"/>
                        </w:rPr>
                        <w:sym w:font="Symbol" w:char="F0DB"/>
                      </w:r>
                      <w:r>
                        <w:rPr>
                          <w:rFonts w:ascii="Calibri" w:eastAsiaTheme="minorEastAsia" w:hAnsi="Calibri"/>
                          <w:sz w:val="36"/>
                          <w:szCs w:val="36"/>
                        </w:rPr>
                        <w:t xml:space="preserve"> </w:t>
                      </w:r>
                      <m:oMath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ε~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N</m:t>
                            </m:r>
                          </m:e>
                          <m:sup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T</m:t>
                                </m:r>
                              </m:e>
                            </m:d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(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0</m:t>
                            </m:r>
                          </m:e>
                          <m:sub>
                            <m:d>
                              <m:d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d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T×1</m:t>
                                </m:r>
                              </m:e>
                            </m:d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 xml:space="preserve">, </m:t>
                        </m:r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color w:val="FF0000"/>
                                <w:sz w:val="36"/>
                                <w:szCs w:val="36"/>
                              </w:rPr>
                              <m:t>τ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-1</m:t>
                            </m:r>
                          </m:sup>
                        </m:sSup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T</m:t>
                            </m:r>
                          </m:sub>
                        </m:s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)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T×1</m:t>
                </m:r>
              </m:e>
            </m:d>
          </m:sub>
        </m:sSub>
      </m:oMath>
    </w:p>
    <w:p w:rsidR="00332627" w:rsidRPr="0071033D" w:rsidRDefault="00332627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ε|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ε|θ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σ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sub>
        </m:sSub>
      </m:oMath>
    </w:p>
    <w:p w:rsidR="00332627" w:rsidRDefault="005A1C96" w:rsidP="00FB7C38">
      <w:pPr>
        <w:pStyle w:val="Akapitzlist"/>
        <w:numPr>
          <w:ilvl w:val="0"/>
          <w:numId w:val="30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ε~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</m:d>
          </m:sup>
        </m:sSup>
      </m:oMath>
    </w:p>
    <w:p w:rsidR="005A1C96" w:rsidRPr="00F44F09" w:rsidRDefault="005A1C96" w:rsidP="00F44F09">
      <w:pPr>
        <w:spacing w:after="120"/>
        <w:ind w:left="720"/>
        <w:jc w:val="both"/>
        <w:rPr>
          <w:rFonts w:ascii="Calibri" w:eastAsiaTheme="minorEastAsia" w:hAnsi="Calibri"/>
          <w:sz w:val="36"/>
          <w:szCs w:val="36"/>
        </w:rPr>
      </w:pPr>
    </w:p>
    <w:p w:rsidR="007C55A0" w:rsidRPr="007C55A0" w:rsidRDefault="005B34D0" w:rsidP="005B34D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 xml:space="preserve">Pytanie o </w:t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L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(θ)</m:t>
        </m:r>
      </m:oMath>
      <w:r>
        <w:rPr>
          <w:rFonts w:ascii="Calibri" w:hAnsi="Calibri"/>
          <w:sz w:val="36"/>
          <w:szCs w:val="36"/>
        </w:rPr>
        <w:t>:</w:t>
      </w:r>
      <w:r w:rsidR="004C6F93">
        <w:rPr>
          <w:rFonts w:ascii="Calibri" w:hAnsi="Calibri"/>
          <w:sz w:val="36"/>
          <w:szCs w:val="36"/>
        </w:rPr>
        <w:tab/>
      </w:r>
      <w:r>
        <w:rPr>
          <w:rFonts w:ascii="Calibri" w:hAnsi="Calibri"/>
          <w:sz w:val="36"/>
          <w:szCs w:val="36"/>
        </w:rPr>
        <w:t xml:space="preserve"> </w:t>
      </w:r>
    </w:p>
    <w:p w:rsidR="00B53ED8" w:rsidRDefault="005B34D0" w:rsidP="00405A8C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B53ED8">
        <w:rPr>
          <w:rFonts w:ascii="Calibri" w:hAnsi="Calibri"/>
          <w:sz w:val="36"/>
          <w:szCs w:val="36"/>
        </w:rPr>
        <w:t xml:space="preserve">Skoro </w:t>
      </w:r>
      <m:oMath>
        <m:r>
          <w:rPr>
            <w:rFonts w:ascii="Cambria Math" w:eastAsiaTheme="minorEastAsia" w:hAnsi="Cambria Math"/>
            <w:sz w:val="36"/>
            <w:szCs w:val="36"/>
          </w:rPr>
          <m:t>ε~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</m:d>
          </m:sup>
        </m:s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e>
              <m:sub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T×1</m:t>
                    </m:r>
                  </m:e>
                </m:d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sub>
            </m:sSub>
          </m:e>
        </m:d>
      </m:oMath>
      <w:r w:rsidR="00405A8C" w:rsidRPr="00B53ED8">
        <w:rPr>
          <w:rFonts w:ascii="Calibri" w:hAnsi="Calibri"/>
          <w:sz w:val="36"/>
          <w:szCs w:val="36"/>
        </w:rPr>
        <w:t xml:space="preserve"> </w:t>
      </w:r>
      <w:r w:rsidR="00786D5D">
        <w:rPr>
          <w:rFonts w:ascii="Calibri" w:hAnsi="Calibri"/>
          <w:sz w:val="36"/>
          <w:szCs w:val="36"/>
        </w:rPr>
        <w:tab/>
      </w:r>
      <w:r w:rsidR="00405A8C" w:rsidRPr="00B53ED8">
        <w:rPr>
          <w:rFonts w:ascii="Calibri" w:hAnsi="Calibri"/>
          <w:sz w:val="36"/>
          <w:szCs w:val="36"/>
        </w:rPr>
        <w:t xml:space="preserve">i </w:t>
      </w:r>
      <w:r w:rsidR="00786D5D">
        <w:rPr>
          <w:rFonts w:ascii="Calibri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y=X</m:t>
        </m:r>
        <m:r>
          <w:rPr>
            <w:rFonts w:ascii="Cambria Math" w:eastAsiaTheme="minorEastAsia" w:hAnsi="Cambria Math"/>
            <w:color w:val="0070C0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</w:rPr>
          <m:t>+ε</m:t>
        </m:r>
      </m:oMath>
      <w:r w:rsidR="00405A8C" w:rsidRPr="00B53ED8">
        <w:rPr>
          <w:rFonts w:ascii="Calibri" w:hAnsi="Calibri"/>
          <w:sz w:val="36"/>
          <w:szCs w:val="36"/>
        </w:rPr>
        <w:t xml:space="preserve">, </w:t>
      </w:r>
      <w:r w:rsidR="00AB27F0">
        <w:rPr>
          <w:rFonts w:ascii="Calibri" w:hAnsi="Calibri"/>
          <w:sz w:val="36"/>
          <w:szCs w:val="36"/>
        </w:rPr>
        <w:tab/>
      </w:r>
      <w:r w:rsidR="00786D5D">
        <w:rPr>
          <w:rFonts w:ascii="Calibri" w:hAnsi="Calibri"/>
          <w:sz w:val="36"/>
          <w:szCs w:val="36"/>
        </w:rPr>
        <w:tab/>
      </w:r>
      <w:r w:rsidR="00405A8C" w:rsidRPr="00B53ED8">
        <w:rPr>
          <w:rFonts w:ascii="Calibri" w:hAnsi="Calibri"/>
          <w:sz w:val="36"/>
          <w:szCs w:val="36"/>
        </w:rPr>
        <w:t>to</w:t>
      </w:r>
      <w:r w:rsidR="00B53ED8">
        <w:rPr>
          <w:rFonts w:ascii="Calibri" w:hAnsi="Calibri"/>
          <w:sz w:val="36"/>
          <w:szCs w:val="36"/>
        </w:rPr>
        <w:tab/>
      </w:r>
      <w:r w:rsidR="00786D5D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y|θ~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p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</m:d>
          </m:sup>
        </m:sSup>
        <m:r>
          <w:rPr>
            <w:rFonts w:ascii="Cambria Math" w:eastAsiaTheme="minorEastAsia" w:hAnsi="Cambria Math"/>
            <w:sz w:val="36"/>
            <w:szCs w:val="36"/>
          </w:rPr>
          <m:t>(</m:t>
        </m:r>
        <m:r>
          <w:rPr>
            <w:rFonts w:ascii="Cambria Math" w:eastAsiaTheme="minorEastAsia" w:hAnsi="Cambria Math"/>
            <w:color w:val="00B050"/>
            <w:sz w:val="36"/>
            <w:szCs w:val="36"/>
          </w:rPr>
          <m:t>μ</m:t>
        </m:r>
        <m:r>
          <w:rPr>
            <w:rFonts w:ascii="Cambria Math" w:eastAsiaTheme="minorEastAsia" w:hAnsi="Cambria Math"/>
            <w:sz w:val="36"/>
            <w:szCs w:val="36"/>
          </w:rPr>
          <m:t xml:space="preserve">, </m:t>
        </m:r>
        <m:r>
          <m:rPr>
            <m:sty m:val="p"/>
          </m:rPr>
          <w:rPr>
            <w:rFonts w:ascii="Cambria Math" w:eastAsiaTheme="minorEastAsia" w:hAnsi="Cambria Math"/>
            <w:color w:val="7030A0"/>
            <w:sz w:val="36"/>
            <w:szCs w:val="36"/>
          </w:rPr>
          <m:t>Σ</m:t>
        </m:r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B53ED8" w:rsidRPr="00B53ED8">
        <w:rPr>
          <w:rFonts w:ascii="Calibri" w:eastAsiaTheme="minorEastAsia" w:hAnsi="Calibri"/>
          <w:sz w:val="36"/>
          <w:szCs w:val="36"/>
        </w:rPr>
        <w:t>,</w:t>
      </w:r>
      <w:r w:rsidR="00B53ED8" w:rsidRPr="00B53ED8">
        <w:rPr>
          <w:rFonts w:ascii="Calibri" w:eastAsiaTheme="minorEastAsia" w:hAnsi="Calibri"/>
          <w:sz w:val="36"/>
          <w:szCs w:val="36"/>
        </w:rPr>
        <w:tab/>
      </w:r>
    </w:p>
    <w:p w:rsidR="008A6D34" w:rsidRPr="00B53ED8" w:rsidRDefault="008A6D34" w:rsidP="00B53ED8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B53ED8">
        <w:rPr>
          <w:rFonts w:ascii="Calibri" w:eastAsiaTheme="minorEastAsia" w:hAnsi="Calibri"/>
          <w:sz w:val="36"/>
          <w:szCs w:val="36"/>
        </w:rPr>
        <w:t>gdzie</w:t>
      </w:r>
      <w:r w:rsidRPr="00B53ED8"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color w:val="00B050"/>
            <w:sz w:val="36"/>
            <w:szCs w:val="36"/>
          </w:rPr>
          <m:t>μ</m:t>
        </m:r>
        <m:r>
          <w:rPr>
            <w:rFonts w:ascii="Cambria Math" w:eastAsiaTheme="minorEastAsia" w:hAnsi="Cambria Math"/>
            <w:sz w:val="36"/>
            <w:szCs w:val="36"/>
          </w:rPr>
          <m:t>≡E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=X</m:t>
        </m:r>
        <m:r>
          <w:rPr>
            <w:rFonts w:ascii="Cambria Math" w:eastAsiaTheme="minorEastAsia" w:hAnsi="Cambria Math"/>
            <w:color w:val="0070C0"/>
            <w:sz w:val="36"/>
            <w:szCs w:val="36"/>
          </w:rPr>
          <m:t>β</m:t>
        </m:r>
      </m:oMath>
      <w:r w:rsidRPr="00B53ED8">
        <w:rPr>
          <w:rFonts w:ascii="Calibri" w:eastAsiaTheme="minorEastAsia" w:hAnsi="Calibri"/>
          <w:sz w:val="36"/>
          <w:szCs w:val="36"/>
        </w:rPr>
        <w:t>,</w:t>
      </w:r>
      <w:r w:rsidRPr="00B53ED8">
        <w:rPr>
          <w:rFonts w:ascii="Calibri" w:eastAsiaTheme="minorEastAsia" w:hAnsi="Calibri"/>
          <w:sz w:val="36"/>
          <w:szCs w:val="36"/>
        </w:rPr>
        <w:tab/>
      </w:r>
      <w:r w:rsidRPr="00B53ED8">
        <w:rPr>
          <w:rFonts w:ascii="Calibri" w:eastAsiaTheme="minorEastAsia" w:hAnsi="Calibri"/>
          <w:sz w:val="36"/>
          <w:szCs w:val="36"/>
        </w:rPr>
        <w:tab/>
      </w:r>
      <m:oMath>
        <m:r>
          <m:rPr>
            <m:sty m:val="p"/>
          </m:rPr>
          <w:rPr>
            <w:rFonts w:ascii="Cambria Math" w:eastAsiaTheme="minorEastAsia" w:hAnsi="Cambria Math"/>
            <w:color w:val="7030A0"/>
            <w:sz w:val="36"/>
            <w:szCs w:val="36"/>
          </w:rPr>
          <m:t>Σ</m:t>
        </m:r>
        <m:r>
          <w:rPr>
            <w:rFonts w:ascii="Cambria Math" w:eastAsiaTheme="minorEastAsia" w:hAnsi="Cambria Math"/>
            <w:sz w:val="36"/>
            <w:szCs w:val="36"/>
          </w:rPr>
          <m:t>≡V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ε</m:t>
            </m:r>
          </m:e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sub>
        </m:sSub>
      </m:oMath>
    </w:p>
    <w:p w:rsidR="008C1B04" w:rsidRPr="008C1B04" w:rsidRDefault="007C55A0" w:rsidP="007C55A0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hAnsi="Calibri"/>
          <w:sz w:val="36"/>
          <w:szCs w:val="36"/>
        </w:rPr>
        <w:t>Zatem</w:t>
      </w:r>
    </w:p>
    <w:p w:rsidR="00621139" w:rsidRPr="00621139" w:rsidRDefault="00621139" w:rsidP="00F44F09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hAnsi="Cambria Math"/>
                  <w:sz w:val="36"/>
                  <w:szCs w:val="36"/>
                </w:rPr>
                <m:t>θ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N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T</m:t>
              </m:r>
            </m:sup>
          </m:sSubSup>
          <m:r>
            <w:rPr>
              <w:rFonts w:ascii="Cambria Math" w:hAnsi="Cambria Math"/>
              <w:sz w:val="36"/>
              <w:szCs w:val="36"/>
            </w:rPr>
            <m:t>(y|X</m:t>
          </m:r>
          <m:r>
            <w:rPr>
              <w:rFonts w:ascii="Cambria Math" w:hAnsi="Cambria Math"/>
              <w:color w:val="0070C0"/>
              <w:sz w:val="36"/>
              <w:szCs w:val="36"/>
            </w:rPr>
            <m:t>β</m:t>
          </m:r>
          <m:r>
            <w:rPr>
              <w:rFonts w:ascii="Cambria Math" w:hAnsi="Cambria Math"/>
              <w:sz w:val="36"/>
              <w:szCs w:val="36"/>
            </w:rPr>
            <m:t xml:space="preserve">, 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sz w:val="36"/>
                  <w:szCs w:val="36"/>
                </w:rPr>
                <m:t>τ</m:t>
              </m:r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-1</m:t>
              </m:r>
            </m:sup>
          </m:sSup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T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)=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2π</m:t>
                  </m:r>
                </m:e>
              </m:d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func>
                    <m:func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det</m:t>
                      </m:r>
                    </m:fName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sz w:val="36"/>
                          <w:szCs w:val="36"/>
                        </w:rPr>
                        <m:t>Σ</m:t>
                      </m:r>
                    </m:e>
                  </m:func>
                </m:e>
              </m:d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exp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y-</m:t>
                          </m:r>
                          <m:r>
                            <w:rPr>
                              <w:rFonts w:ascii="Cambria Math" w:hAnsi="Cambria Math"/>
                              <w:color w:val="00B050"/>
                              <w:sz w:val="36"/>
                              <w:szCs w:val="36"/>
                            </w:rPr>
                            <m:t>μ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'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/>
                          <w:sz w:val="36"/>
                          <w:szCs w:val="36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7030A0"/>
                          <w:sz w:val="36"/>
                          <w:szCs w:val="36"/>
                        </w:rPr>
                        <m:t>Σ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36"/>
                          <w:szCs w:val="36"/>
                        </w:rPr>
                        <m:t>-1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y-</m:t>
                      </m:r>
                      <m:r>
                        <w:rPr>
                          <w:rFonts w:ascii="Cambria Math" w:hAnsi="Cambria Math"/>
                          <w:color w:val="00B050"/>
                          <w:sz w:val="36"/>
                          <w:szCs w:val="36"/>
                        </w:rPr>
                        <m:t>μ</m:t>
                      </m:r>
                    </m:e>
                  </m:d>
                </m:e>
              </m:d>
            </m:e>
          </m:func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2π</m:t>
                  </m:r>
                </m:e>
              </m:d>
            </m:e>
            <m:sup>
              <m:r>
                <w:rPr>
                  <w:rFonts w:ascii="Cambria Math" w:hAnsi="Cambria Math"/>
                  <w:sz w:val="36"/>
                  <w:szCs w:val="36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sSup>
            <m:s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color w:val="FF0000"/>
                  <w:sz w:val="36"/>
                  <w:szCs w:val="36"/>
                </w:rPr>
                <m:t>τ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/>
                      <w:sz w:val="36"/>
                      <w:szCs w:val="36"/>
                    </w:rPr>
                    <m:t>T</m:t>
                  </m:r>
                </m:num>
                <m:den>
                  <m:r>
                    <w:rPr>
                      <w:rFonts w:ascii="Cambria Math" w:hAnsi="Cambria Math"/>
                      <w:sz w:val="36"/>
                      <w:szCs w:val="36"/>
                    </w:rPr>
                    <m:t>2</m:t>
                  </m:r>
                </m:den>
              </m:f>
            </m:sup>
          </m:sSup>
          <m:func>
            <m:funcPr>
              <m:ctrlPr>
                <w:rPr>
                  <w:rFonts w:ascii="Cambria Math" w:hAnsi="Cambria Math"/>
                  <w:sz w:val="36"/>
                  <w:szCs w:val="36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36"/>
                  <w:szCs w:val="36"/>
                </w:rPr>
                <m:t>exp</m:t>
              </m:r>
            </m:fName>
            <m:e>
              <m:d>
                <m:dPr>
                  <m:begChr m:val="{"/>
                  <m:endChr m:val="}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color w:val="FF0000"/>
                          <w:sz w:val="36"/>
                          <w:szCs w:val="36"/>
                        </w:rPr>
                        <m:t>τ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den>
                  </m:f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36"/>
                              <w:szCs w:val="36"/>
                            </w:rPr>
                            <m:t>y-X</m:t>
                          </m:r>
                          <m:r>
                            <w:rPr>
                              <w:rFonts w:ascii="Cambria Math" w:hAnsi="Cambria Math"/>
                              <w:color w:val="0070C0"/>
                              <w:sz w:val="36"/>
                              <w:szCs w:val="36"/>
                            </w:rPr>
                            <m:t>β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'</m:t>
                      </m:r>
                    </m:sup>
                  </m:sSup>
                  <m:d>
                    <m:d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y-X</m:t>
                      </m:r>
                      <m:r>
                        <w:rPr>
                          <w:rFonts w:ascii="Cambria Math" w:hAnsi="Cambria Math"/>
                          <w:color w:val="0070C0"/>
                          <w:sz w:val="36"/>
                          <w:szCs w:val="36"/>
                        </w:rPr>
                        <m:t>β</m:t>
                      </m:r>
                    </m:e>
                  </m:d>
                </m:e>
              </m:d>
            </m:e>
          </m:func>
        </m:oMath>
      </m:oMathPara>
    </w:p>
    <w:p w:rsidR="00405A8C" w:rsidRPr="00621139" w:rsidRDefault="00405A8C" w:rsidP="00F44F09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480F35" w:rsidRPr="00480F35" w:rsidRDefault="00480F35" w:rsidP="00480F35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</w:p>
    <w:p w:rsidR="004D7040" w:rsidRPr="00E051E1" w:rsidRDefault="004D7040" w:rsidP="004D704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p(θ)=p(β,τ)=</m:t>
        </m:r>
        <m:d>
          <m:dPr>
            <m:begChr m:val="{"/>
            <m:endChr m:val="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niezależne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β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τ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τ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</m:d>
                </m:e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 i τ-a priori zależne</m:t>
                  </m:r>
                </m:e>
              </m:mr>
            </m:m>
          </m:e>
        </m:d>
      </m:oMath>
    </w:p>
    <w:p w:rsidR="00574C2F" w:rsidRDefault="00574C2F">
      <w:pPr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br w:type="page"/>
      </w:r>
    </w:p>
    <w:p w:rsidR="00574C2F" w:rsidRPr="005320C8" w:rsidRDefault="00574C2F" w:rsidP="00574C2F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 w:rsidR="005320C8">
        <w:rPr>
          <w:b/>
          <w:color w:val="365F91" w:themeColor="accent1" w:themeShade="BF"/>
          <w:sz w:val="44"/>
          <w:szCs w:val="44"/>
        </w:rPr>
        <w:t xml:space="preserve"> 1</w:t>
      </w:r>
    </w:p>
    <w:p w:rsidR="0050410A" w:rsidRDefault="0050410A" w:rsidP="0050410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Cztery typowe specyfikacje</w:t>
      </w:r>
      <w:r w:rsidR="004D7040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p(θ)</m:t>
        </m:r>
      </m:oMath>
      <w:r>
        <w:rPr>
          <w:rFonts w:ascii="Calibri" w:eastAsiaTheme="minorEastAsia" w:hAnsi="Calibri"/>
          <w:sz w:val="36"/>
          <w:szCs w:val="36"/>
        </w:rPr>
        <w:t>:</w:t>
      </w:r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Reguła Jeffreysa </w:t>
      </w:r>
      <w:r w:rsidR="004C3122">
        <w:rPr>
          <w:rFonts w:ascii="Calibri" w:eastAsiaTheme="minorEastAsia" w:hAnsi="Calibri"/>
          <w:b/>
          <w:sz w:val="36"/>
          <w:szCs w:val="36"/>
        </w:rPr>
        <w:t xml:space="preserve">(rozkład nieinformacyjny) </w:t>
      </w:r>
      <w:r w:rsidRPr="00491F32">
        <w:rPr>
          <w:rFonts w:ascii="Calibri" w:eastAsiaTheme="minorEastAsia" w:hAnsi="Calibri"/>
          <w:b/>
          <w:sz w:val="36"/>
          <w:szCs w:val="36"/>
        </w:rPr>
        <w:t>– 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Reguła Jeffreysa </w:t>
      </w:r>
      <w:r w:rsidR="004C3122">
        <w:rPr>
          <w:rFonts w:ascii="Calibri" w:eastAsiaTheme="minorEastAsia" w:hAnsi="Calibri"/>
          <w:b/>
          <w:sz w:val="36"/>
          <w:szCs w:val="36"/>
        </w:rPr>
        <w:t xml:space="preserve">(rozkład nieinformacyjny) </w:t>
      </w:r>
      <w:r w:rsidRPr="00491F32">
        <w:rPr>
          <w:rFonts w:ascii="Calibri" w:eastAsiaTheme="minorEastAsia" w:hAnsi="Calibri"/>
          <w:b/>
          <w:sz w:val="36"/>
          <w:szCs w:val="36"/>
        </w:rPr>
        <w:t>– z niezależnością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Rozkł</w:t>
      </w:r>
      <w:r w:rsidR="00D921F2">
        <w:rPr>
          <w:rFonts w:ascii="Calibri" w:eastAsiaTheme="minorEastAsia" w:hAnsi="Calibri"/>
          <w:sz w:val="36"/>
          <w:szCs w:val="36"/>
        </w:rPr>
        <w:t xml:space="preserve">ad </w:t>
      </w:r>
      <w:r w:rsidR="00D921F2" w:rsidRPr="00491F32">
        <w:rPr>
          <w:rFonts w:ascii="Calibri" w:eastAsiaTheme="minorEastAsia" w:hAnsi="Calibri"/>
          <w:b/>
          <w:sz w:val="36"/>
          <w:szCs w:val="36"/>
        </w:rPr>
        <w:t xml:space="preserve">gamma-normalny – </w:t>
      </w:r>
      <w:r w:rsidRPr="00491F32">
        <w:rPr>
          <w:rFonts w:ascii="Calibri" w:eastAsiaTheme="minorEastAsia" w:hAnsi="Calibri"/>
          <w:b/>
          <w:sz w:val="36"/>
          <w:szCs w:val="36"/>
        </w:rPr>
        <w:t>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0410A" w:rsidRDefault="0050410A" w:rsidP="00386204">
      <w:pPr>
        <w:pStyle w:val="Akapitzlist"/>
        <w:numPr>
          <w:ilvl w:val="1"/>
          <w:numId w:val="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GNn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Rozkł</w:t>
      </w:r>
      <w:r w:rsidR="00D921F2">
        <w:rPr>
          <w:rFonts w:ascii="Calibri" w:eastAsiaTheme="minorEastAsia" w:hAnsi="Calibri"/>
          <w:sz w:val="36"/>
          <w:szCs w:val="36"/>
        </w:rPr>
        <w:t xml:space="preserve">ad </w:t>
      </w:r>
      <w:r w:rsidR="00D921F2" w:rsidRPr="00491F32">
        <w:rPr>
          <w:rFonts w:ascii="Calibri" w:eastAsiaTheme="minorEastAsia" w:hAnsi="Calibri"/>
          <w:b/>
          <w:sz w:val="36"/>
          <w:szCs w:val="36"/>
        </w:rPr>
        <w:t>gamma-normalny –</w:t>
      </w:r>
      <w:r w:rsidRPr="00491F32">
        <w:rPr>
          <w:rFonts w:ascii="Calibri" w:eastAsiaTheme="minorEastAsia" w:hAnsi="Calibri"/>
          <w:b/>
          <w:sz w:val="36"/>
          <w:szCs w:val="36"/>
        </w:rPr>
        <w:t xml:space="preserve"> z niezależnością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320C8" w:rsidRDefault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2</w:t>
      </w:r>
    </w:p>
    <w:p w:rsidR="005320C8" w:rsidRDefault="005320C8" w:rsidP="00E518A0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>Reguła Jeffreysa – 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B06C1B" w:rsidRDefault="005320C8" w:rsidP="00B06C1B">
      <w:pPr>
        <w:jc w:val="center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β,τ</m:t>
            </m:r>
          </m:e>
        </m:d>
        <m: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r>
          <w:rPr>
            <w:rFonts w:ascii="Cambria Math" w:eastAsiaTheme="minorEastAsia" w:hAnsi="Cambria Math"/>
            <w:sz w:val="36"/>
            <w:szCs w:val="36"/>
          </w:rPr>
          <m:t>p(β)p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 w:rsidRPr="00B06C1B">
        <w:rPr>
          <w:rFonts w:ascii="Calibri" w:eastAsiaTheme="minorEastAsia" w:hAnsi="Calibri"/>
          <w:sz w:val="36"/>
          <w:szCs w:val="36"/>
        </w:rPr>
        <w:t xml:space="preserve"> </w:t>
      </w:r>
      <w:r w:rsidRPr="00B06C1B">
        <w:rPr>
          <w:rFonts w:ascii="Calibri" w:eastAsiaTheme="minorEastAsia" w:hAnsi="Calibri"/>
          <w:sz w:val="36"/>
          <w:szCs w:val="36"/>
        </w:rPr>
        <w:tab/>
        <w:t>i</w:t>
      </w:r>
      <w:r w:rsidRPr="00B06C1B"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</w:rPr>
                  <m:t>det</m:t>
                </m:r>
              </m:fNam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θ</m:t>
                    </m:r>
                  </m:e>
                </m:d>
              </m:e>
            </m:func>
          </m:e>
        </m:rad>
        <m:r>
          <w:rPr>
            <w:rFonts w:ascii="Cambria Math" w:eastAsiaTheme="minorEastAsia" w:hAnsi="Cambria Math"/>
            <w:sz w:val="36"/>
            <w:szCs w:val="36"/>
          </w:rPr>
          <m:t>=…</m:t>
        </m:r>
      </m:oMath>
      <w:r w:rsidRPr="00B06C1B">
        <w:rPr>
          <w:rFonts w:ascii="Calibri" w:eastAsiaTheme="minorEastAsia" w:hAnsi="Calibri"/>
          <w:sz w:val="36"/>
          <w:szCs w:val="36"/>
        </w:rPr>
        <w:t xml:space="preserve">  </w:t>
      </w:r>
      <w:r w:rsidRPr="00B06C1B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sym w:font="Symbol" w:char="F0DE"/>
      </w:r>
      <w:r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(β,τ)∝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>
        <w:rPr>
          <w:rFonts w:ascii="Calibri" w:eastAsiaTheme="minorEastAsia" w:hAnsi="Calibri"/>
          <w:sz w:val="36"/>
          <w:szCs w:val="36"/>
        </w:rPr>
        <w:t xml:space="preserve">   </w:t>
      </w:r>
      <w:r>
        <w:rPr>
          <w:rFonts w:ascii="Calibri" w:eastAsiaTheme="minorEastAsia" w:hAnsi="Calibri"/>
          <w:sz w:val="36"/>
          <w:szCs w:val="36"/>
        </w:rPr>
        <w:tab/>
        <w:t xml:space="preserve"> </w:t>
      </w:r>
    </w:p>
    <w:p w:rsidR="005320C8" w:rsidRDefault="00B06C1B" w:rsidP="00B06C1B">
      <w:pPr>
        <w:ind w:left="708" w:firstLine="708"/>
        <w:rPr>
          <w:rFonts w:ascii="Calibri" w:eastAsiaTheme="minorEastAsia" w:hAnsi="Calibri"/>
          <w:sz w:val="36"/>
          <w:szCs w:val="36"/>
        </w:rPr>
      </w:pPr>
      <w:r w:rsidRPr="00B06C1B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5320C8">
        <w:rPr>
          <w:rFonts w:ascii="Calibri" w:eastAsiaTheme="minorEastAsia" w:hAnsi="Calibri"/>
          <w:sz w:val="36"/>
          <w:szCs w:val="36"/>
        </w:rPr>
        <w:t xml:space="preserve">W jaki sposób zależy od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5320C8">
        <w:rPr>
          <w:rFonts w:ascii="Calibri" w:eastAsiaTheme="minorEastAsia" w:hAnsi="Calibri"/>
          <w:sz w:val="36"/>
          <w:szCs w:val="36"/>
        </w:rPr>
        <w:t>?</w:t>
      </w:r>
    </w:p>
    <w:tbl>
      <w:tblPr>
        <w:tblStyle w:val="Tabela-Siatka"/>
        <w:tblW w:w="12333" w:type="dxa"/>
        <w:tblInd w:w="1242" w:type="dxa"/>
        <w:tblLook w:val="04A0" w:firstRow="1" w:lastRow="0" w:firstColumn="1" w:lastColumn="0" w:noHBand="0" w:noVBand="1"/>
      </w:tblPr>
      <w:tblGrid>
        <w:gridCol w:w="5981"/>
        <w:gridCol w:w="6352"/>
      </w:tblGrid>
      <w:tr w:rsidR="00C30D45" w:rsidTr="00E733F7">
        <w:tc>
          <w:tcPr>
            <w:tcW w:w="5981" w:type="dxa"/>
          </w:tcPr>
          <w:p w:rsidR="00C30D45" w:rsidRPr="00C30D45" w:rsidRDefault="00C30D45" w:rsidP="00641843">
            <w:pPr>
              <w:jc w:val="center"/>
              <w:rPr>
                <w:noProof/>
                <w:sz w:val="36"/>
                <w:szCs w:val="36"/>
                <w:lang w:val="en-US"/>
              </w:rPr>
            </w:pPr>
            <w:r w:rsidRPr="00C30D45">
              <w:rPr>
                <w:noProof/>
                <w:sz w:val="36"/>
                <w:szCs w:val="36"/>
                <w:lang w:eastAsia="pl-PL"/>
              </w:rPr>
              <w:drawing>
                <wp:inline distT="0" distB="0" distL="0" distR="0" wp14:anchorId="1918CD6C" wp14:editId="678D7542">
                  <wp:extent cx="3661200" cy="2196000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61200" cy="21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2" w:type="dxa"/>
          </w:tcPr>
          <w:p w:rsidR="00C30D45" w:rsidRPr="00C30D45" w:rsidRDefault="00C30D45" w:rsidP="00C30D45">
            <w:pPr>
              <w:jc w:val="center"/>
              <w:rPr>
                <w:sz w:val="36"/>
                <w:szCs w:val="36"/>
              </w:rPr>
            </w:pPr>
            <w:r w:rsidRPr="00C30D45">
              <w:rPr>
                <w:sz w:val="36"/>
                <w:szCs w:val="36"/>
              </w:rPr>
              <w:t xml:space="preserve">Uwaga: </w:t>
            </w:r>
          </w:p>
          <w:p w:rsidR="00C30D45" w:rsidRDefault="00E733F7" w:rsidP="00E96548">
            <w:pPr>
              <w:jc w:val="both"/>
              <w:rPr>
                <w:sz w:val="36"/>
                <w:szCs w:val="36"/>
              </w:rPr>
            </w:pPr>
            <w:r w:rsidRPr="00E733F7">
              <w:rPr>
                <w:sz w:val="36"/>
                <w:szCs w:val="36"/>
              </w:rPr>
              <w:sym w:font="Wingdings" w:char="F0DF"/>
            </w:r>
            <w:r>
              <w:rPr>
                <w:sz w:val="36"/>
                <w:szCs w:val="36"/>
              </w:rPr>
              <w:t xml:space="preserve"> </w:t>
            </w:r>
            <w:r w:rsidR="00C30D45">
              <w:rPr>
                <w:sz w:val="36"/>
                <w:szCs w:val="36"/>
              </w:rPr>
              <w:t xml:space="preserve">to nie są </w:t>
            </w:r>
            <w:r w:rsidR="00D45FDF">
              <w:rPr>
                <w:sz w:val="36"/>
                <w:szCs w:val="36"/>
              </w:rPr>
              <w:t>wykresy funkcji</w:t>
            </w:r>
            <w:r w:rsidR="00C30D45">
              <w:rPr>
                <w:sz w:val="36"/>
                <w:szCs w:val="36"/>
              </w:rPr>
              <w:t xml:space="preserve"> </w:t>
            </w:r>
            <w:r w:rsidR="00C30D45" w:rsidRPr="00C30D45">
              <w:rPr>
                <w:i/>
                <w:sz w:val="36"/>
                <w:szCs w:val="36"/>
              </w:rPr>
              <w:t>gęstości</w:t>
            </w:r>
            <w:r w:rsidR="00C30D45">
              <w:rPr>
                <w:sz w:val="36"/>
                <w:szCs w:val="36"/>
              </w:rPr>
              <w:t xml:space="preserve">, tylko wyrażenia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τ</m:t>
                  </m:r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  <w:sz w:val="36"/>
                          <w:szCs w:val="36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k</m:t>
                      </m:r>
                    </m:num>
                    <m:den>
                      <m:r>
                        <w:rPr>
                          <w:rFonts w:ascii="Cambria Math" w:hAnsi="Cambria Math"/>
                          <w:sz w:val="36"/>
                          <w:szCs w:val="36"/>
                        </w:rPr>
                        <m:t>2</m:t>
                      </m:r>
                    </m:den>
                  </m:f>
                  <m:r>
                    <w:rPr>
                      <w:rFonts w:ascii="Cambria Math" w:hAnsi="Cambria Math"/>
                      <w:sz w:val="36"/>
                      <w:szCs w:val="36"/>
                    </w:rPr>
                    <m:t>-1</m:t>
                  </m:r>
                </m:sup>
              </m:sSup>
            </m:oMath>
            <w:r w:rsidR="00D03746">
              <w:rPr>
                <w:rFonts w:eastAsiaTheme="minorEastAsia"/>
                <w:sz w:val="36"/>
                <w:szCs w:val="36"/>
              </w:rPr>
              <w:t>, którego nie da się unormować</w:t>
            </w:r>
          </w:p>
        </w:tc>
      </w:tr>
    </w:tbl>
    <w:p w:rsidR="0074615C" w:rsidRDefault="0074615C" w:rsidP="00306016">
      <w:pPr>
        <w:jc w:val="center"/>
        <w:rPr>
          <w:sz w:val="36"/>
          <w:szCs w:val="36"/>
        </w:rPr>
      </w:pPr>
    </w:p>
    <w:p w:rsidR="0074615C" w:rsidRDefault="00CC6DD5" w:rsidP="005320C8">
      <w:pPr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</w:t>
      </w:r>
      <w:r w:rsidR="0074615C">
        <w:rPr>
          <w:sz w:val="36"/>
          <w:szCs w:val="36"/>
        </w:rPr>
        <w:t>Wady i zalety:</w:t>
      </w:r>
    </w:p>
    <w:p w:rsidR="00B06C1B" w:rsidRDefault="00B06C1B" w:rsidP="005320C8">
      <w:pPr>
        <w:rPr>
          <w:sz w:val="36"/>
          <w:szCs w:val="36"/>
        </w:rPr>
      </w:pPr>
      <w:r>
        <w:rPr>
          <w:sz w:val="36"/>
          <w:szCs w:val="36"/>
        </w:rPr>
        <w:t>+ rozkład nieinformacyjny</w:t>
      </w:r>
    </w:p>
    <w:p w:rsidR="00807B47" w:rsidRPr="00E63411" w:rsidRDefault="00807B47" w:rsidP="005320C8">
      <w:pPr>
        <w:rPr>
          <w:i/>
          <w:sz w:val="36"/>
          <w:szCs w:val="36"/>
        </w:rPr>
      </w:pPr>
      <w:r>
        <w:rPr>
          <w:sz w:val="36"/>
          <w:szCs w:val="36"/>
        </w:rPr>
        <w:t xml:space="preserve">+ 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należy do 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</w:t>
      </w:r>
      <w:r w:rsidR="00BB6E8C">
        <w:rPr>
          <w:sz w:val="36"/>
          <w:szCs w:val="36"/>
        </w:rPr>
        <w:t xml:space="preserve">wzory </w:t>
      </w:r>
      <w:r>
        <w:rPr>
          <w:sz w:val="36"/>
          <w:szCs w:val="36"/>
        </w:rPr>
        <w:t xml:space="preserve">analityczne dla r. </w:t>
      </w:r>
      <w:r w:rsidR="00BB6E8C" w:rsidRPr="00E63411">
        <w:rPr>
          <w:i/>
          <w:sz w:val="36"/>
          <w:szCs w:val="36"/>
        </w:rPr>
        <w:t>a posteriori</w:t>
      </w:r>
    </w:p>
    <w:p w:rsidR="00B06C1B" w:rsidRDefault="00B06C1B" w:rsidP="005320C8">
      <w:pPr>
        <w:rPr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rozkład niewłaściwy</w:t>
      </w:r>
      <w:r w:rsidR="000B7810">
        <w:rPr>
          <w:sz w:val="36"/>
          <w:szCs w:val="36"/>
        </w:rPr>
        <w:t xml:space="preserve">, ale r. </w:t>
      </w:r>
      <w:r w:rsidR="000B7810">
        <w:rPr>
          <w:i/>
          <w:sz w:val="36"/>
          <w:szCs w:val="36"/>
        </w:rPr>
        <w:t xml:space="preserve">a posteriori </w:t>
      </w:r>
      <w:r w:rsidR="000B7810">
        <w:rPr>
          <w:sz w:val="36"/>
          <w:szCs w:val="36"/>
        </w:rPr>
        <w:t>jest właściwy</w:t>
      </w:r>
      <w:r>
        <w:rPr>
          <w:sz w:val="36"/>
          <w:szCs w:val="36"/>
        </w:rPr>
        <w:t xml:space="preserve"> (</w:t>
      </w:r>
      <w:r w:rsidR="000B7810">
        <w:rPr>
          <w:sz w:val="36"/>
          <w:szCs w:val="36"/>
        </w:rPr>
        <w:t xml:space="preserve">niemniej, niewłaściwy r. </w:t>
      </w:r>
      <w:r w:rsidR="000B7810" w:rsidRPr="000B7810">
        <w:rPr>
          <w:i/>
          <w:sz w:val="36"/>
          <w:szCs w:val="36"/>
        </w:rPr>
        <w:t>a priori</w:t>
      </w:r>
      <w:r w:rsidR="000B7810">
        <w:rPr>
          <w:sz w:val="36"/>
          <w:szCs w:val="36"/>
        </w:rPr>
        <w:t xml:space="preserve"> </w:t>
      </w:r>
      <w:r>
        <w:rPr>
          <w:sz w:val="36"/>
          <w:szCs w:val="36"/>
        </w:rPr>
        <w:t>utrudnia kwestię porównywania konkurencyjnych modeli</w:t>
      </w:r>
      <w:r w:rsidR="006D061C">
        <w:rPr>
          <w:sz w:val="36"/>
          <w:szCs w:val="36"/>
        </w:rPr>
        <w:t xml:space="preserve"> – a tu będzie to ważne…</w:t>
      </w:r>
      <w:r>
        <w:rPr>
          <w:sz w:val="36"/>
          <w:szCs w:val="36"/>
        </w:rPr>
        <w:t>)</w:t>
      </w:r>
    </w:p>
    <w:p w:rsidR="005320C8" w:rsidRPr="005320C8" w:rsidRDefault="005320C8" w:rsidP="005320C8">
      <w:r w:rsidRPr="005320C8"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3</w:t>
      </w:r>
    </w:p>
    <w:p w:rsidR="005320C8" w:rsidRDefault="005320C8" w:rsidP="005320C8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491F32">
        <w:rPr>
          <w:rFonts w:ascii="Calibri" w:eastAsiaTheme="minorEastAsia" w:hAnsi="Calibri"/>
          <w:b/>
          <w:sz w:val="36"/>
          <w:szCs w:val="36"/>
        </w:rPr>
        <w:t>Reguła Jeffreysa – z niezależnością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665CC1" w:rsidRPr="009E7BD7" w:rsidRDefault="005320C8" w:rsidP="00665CC1">
      <w:pPr>
        <w:pStyle w:val="Akapitzlist"/>
        <w:spacing w:line="276" w:lineRule="auto"/>
        <w:ind w:left="720"/>
        <w:rPr>
          <w:rFonts w:ascii="Calibri" w:eastAsiaTheme="minorEastAsia" w:hAnsi="Calibri"/>
          <w:sz w:val="36"/>
          <w:szCs w:val="36"/>
          <w:lang w:val="en-US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,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r>
          <w:rPr>
            <w:rFonts w:ascii="Cambria Math" w:eastAsiaTheme="minorEastAsia" w:hAnsi="Cambria Math"/>
            <w:sz w:val="36"/>
            <w:szCs w:val="36"/>
          </w:rPr>
          <m:t>p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(</m:t>
        </m:r>
        <m:r>
          <w:rPr>
            <w:rFonts w:ascii="Cambria Math" w:eastAsiaTheme="minorEastAsia" w:hAnsi="Cambria Math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)</m:t>
        </m:r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 w:rsidRPr="009E7BD7">
        <w:rPr>
          <w:rFonts w:ascii="Calibri" w:eastAsiaTheme="minorEastAsia" w:hAnsi="Calibri"/>
          <w:sz w:val="36"/>
          <w:szCs w:val="36"/>
          <w:lang w:val="en-US"/>
        </w:rPr>
        <w:t xml:space="preserve"> </w:t>
      </w:r>
      <w:r w:rsidRPr="009E7BD7">
        <w:rPr>
          <w:rFonts w:ascii="Calibri" w:eastAsiaTheme="minorEastAsia" w:hAnsi="Calibri"/>
          <w:sz w:val="36"/>
          <w:szCs w:val="36"/>
          <w:lang w:val="en-US"/>
        </w:rPr>
        <w:tab/>
        <w:t>i</w:t>
      </w:r>
    </w:p>
    <w:p w:rsidR="005320C8" w:rsidRPr="00665CC1" w:rsidRDefault="005320C8" w:rsidP="00665CC1">
      <w:pPr>
        <w:pStyle w:val="Akapitzlist"/>
        <w:spacing w:line="276" w:lineRule="auto"/>
        <w:ind w:left="720"/>
        <w:rPr>
          <w:rFonts w:ascii="Calibri" w:eastAsiaTheme="minorEastAsia" w:hAnsi="Calibri"/>
          <w:sz w:val="36"/>
          <w:szCs w:val="36"/>
          <w:lang w:val="en-US"/>
        </w:rPr>
      </w:pPr>
      <w:r w:rsidRPr="009E7BD7">
        <w:rPr>
          <w:rFonts w:ascii="Calibri" w:eastAsiaTheme="minorEastAsia" w:hAnsi="Calibri"/>
          <w:sz w:val="36"/>
          <w:szCs w:val="36"/>
          <w:lang w:val="en-US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det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θ</m:t>
                            </m:r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ββ</m:t>
                    </m:r>
                  </m:sub>
                </m:sSub>
              </m:e>
            </m:func>
          </m:e>
        </m:rad>
        <m:r>
          <w:rPr>
            <w:rFonts w:ascii="Cambria Math" w:eastAsiaTheme="minorEastAsia" w:hAnsi="Cambria Math"/>
            <w:sz w:val="36"/>
            <w:szCs w:val="36"/>
            <w:lang w:val="en-US"/>
          </w:rPr>
          <m:t>=…∝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&gt;0</m:t>
        </m:r>
      </m:oMath>
      <w:r w:rsidRPr="00665CC1">
        <w:rPr>
          <w:rFonts w:ascii="Calibri" w:eastAsiaTheme="minorEastAsia" w:hAnsi="Calibri"/>
          <w:sz w:val="36"/>
          <w:szCs w:val="36"/>
          <w:lang w:val="en-US"/>
        </w:rPr>
        <w:tab/>
      </w:r>
      <w:r w:rsidR="00665CC1" w:rsidRPr="00665CC1">
        <w:rPr>
          <w:rFonts w:ascii="Calibri" w:eastAsiaTheme="minorEastAsia" w:hAnsi="Calibri"/>
          <w:sz w:val="36"/>
          <w:szCs w:val="36"/>
          <w:lang w:val="en-US"/>
        </w:rPr>
        <w:t>(</w:t>
      </w:r>
      <w:r w:rsidR="00665CC1" w:rsidRPr="00665CC1">
        <w:rPr>
          <w:rFonts w:ascii="Calibri" w:eastAsiaTheme="minorEastAsia" w:hAnsi="Calibri"/>
          <w:i/>
          <w:sz w:val="36"/>
          <w:szCs w:val="36"/>
          <w:lang w:val="en-US"/>
        </w:rPr>
        <w:t>flat prior</w:t>
      </w:r>
      <w:r w:rsidR="00665CC1" w:rsidRPr="00665CC1">
        <w:rPr>
          <w:rFonts w:ascii="Calibri" w:eastAsiaTheme="minorEastAsia" w:hAnsi="Calibri"/>
          <w:sz w:val="36"/>
          <w:szCs w:val="36"/>
          <w:lang w:val="en-US"/>
        </w:rPr>
        <w:t>)</w:t>
      </w:r>
      <w:r w:rsidR="00665CC1" w:rsidRPr="00665CC1">
        <w:rPr>
          <w:rFonts w:ascii="Calibri" w:eastAsiaTheme="minorEastAsia" w:hAnsi="Calibri"/>
          <w:sz w:val="36"/>
          <w:szCs w:val="36"/>
          <w:lang w:val="en-US"/>
        </w:rPr>
        <w:tab/>
      </w:r>
      <w:proofErr w:type="spellStart"/>
      <w:r w:rsidRPr="00665CC1">
        <w:rPr>
          <w:rFonts w:ascii="Calibri" w:eastAsiaTheme="minorEastAsia" w:hAnsi="Calibri"/>
          <w:sz w:val="36"/>
          <w:szCs w:val="36"/>
          <w:lang w:val="en-US"/>
        </w:rPr>
        <w:t>i</w:t>
      </w:r>
      <w:proofErr w:type="spellEnd"/>
      <w:r w:rsidRPr="00665CC1">
        <w:rPr>
          <w:rFonts w:ascii="Calibri" w:eastAsiaTheme="minorEastAsia" w:hAnsi="Calibri"/>
          <w:sz w:val="36"/>
          <w:szCs w:val="36"/>
          <w:lang w:val="en-US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unc>
              <m:fun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det</m:t>
                </m:r>
              </m:fName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θ</m:t>
                            </m:r>
                          </m:e>
                        </m:d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ττ</m:t>
                    </m:r>
                  </m:sub>
                </m:sSub>
              </m:e>
            </m:func>
          </m:e>
        </m:rad>
        <m:r>
          <w:rPr>
            <w:rFonts w:ascii="Cambria Math" w:eastAsiaTheme="minorEastAsia" w:hAnsi="Cambria Math"/>
            <w:sz w:val="36"/>
            <w:szCs w:val="36"/>
            <w:lang w:val="en-US"/>
          </w:rPr>
          <m:t>=…∝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-1</m:t>
            </m:r>
          </m:sup>
        </m:sSup>
      </m:oMath>
      <w:r w:rsidRPr="00665CC1">
        <w:rPr>
          <w:rFonts w:ascii="Calibri" w:eastAsiaTheme="minorEastAsia" w:hAnsi="Calibri"/>
          <w:sz w:val="36"/>
          <w:szCs w:val="36"/>
          <w:lang w:val="en-US"/>
        </w:rPr>
        <w:t xml:space="preserve">  </w:t>
      </w:r>
      <w:r w:rsidRPr="00665CC1">
        <w:rPr>
          <w:rFonts w:ascii="Calibri" w:eastAsiaTheme="minorEastAsia" w:hAnsi="Calibri"/>
          <w:sz w:val="36"/>
          <w:szCs w:val="36"/>
          <w:lang w:val="en-US"/>
        </w:rPr>
        <w:tab/>
      </w:r>
    </w:p>
    <w:p w:rsidR="005320C8" w:rsidRPr="009E7BD7" w:rsidRDefault="005320C8" w:rsidP="005320C8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  <w:lang w:val="en-US"/>
        </w:rPr>
      </w:pPr>
      <w:r w:rsidRPr="00306008">
        <w:rPr>
          <w:rFonts w:ascii="Calibri" w:hAnsi="Calibri"/>
          <w:sz w:val="36"/>
          <w:szCs w:val="36"/>
        </w:rPr>
        <w:sym w:font="Symbol" w:char="F0DE"/>
      </w:r>
      <w:r w:rsidRPr="009E7BD7">
        <w:rPr>
          <w:rFonts w:ascii="Calibri" w:eastAsiaTheme="minorEastAsia" w:hAnsi="Calibri"/>
          <w:sz w:val="36"/>
          <w:szCs w:val="36"/>
          <w:lang w:val="en-US"/>
        </w:rPr>
        <w:tab/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J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-1</m:t>
            </m:r>
          </m:sup>
        </m:sSup>
      </m:oMath>
    </w:p>
    <w:p w:rsidR="0074615C" w:rsidRPr="009E7BD7" w:rsidRDefault="0074615C" w:rsidP="0074615C">
      <w:pPr>
        <w:jc w:val="both"/>
        <w:rPr>
          <w:rFonts w:ascii="Calibri" w:eastAsiaTheme="minorEastAsia" w:hAnsi="Calibri"/>
          <w:sz w:val="36"/>
          <w:szCs w:val="36"/>
          <w:lang w:val="en-US"/>
        </w:rPr>
      </w:pPr>
    </w:p>
    <w:p w:rsidR="0074615C" w:rsidRDefault="00CC6DD5" w:rsidP="0074615C">
      <w:pPr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</w:t>
      </w:r>
      <w:r w:rsidR="0074615C">
        <w:rPr>
          <w:sz w:val="36"/>
          <w:szCs w:val="36"/>
        </w:rPr>
        <w:t>Wady i zalety</w:t>
      </w:r>
      <w:r>
        <w:rPr>
          <w:sz w:val="36"/>
          <w:szCs w:val="36"/>
        </w:rPr>
        <w:t xml:space="preserve"> (jak dla </w:t>
      </w:r>
      <w:proofErr w:type="spellStart"/>
      <w:r>
        <w:rPr>
          <w:sz w:val="36"/>
          <w:szCs w:val="36"/>
        </w:rPr>
        <w:t>RJz</w:t>
      </w:r>
      <w:proofErr w:type="spellEnd"/>
      <w:r>
        <w:rPr>
          <w:sz w:val="36"/>
          <w:szCs w:val="36"/>
        </w:rPr>
        <w:t>)</w:t>
      </w:r>
      <w:r w:rsidR="0074615C">
        <w:rPr>
          <w:sz w:val="36"/>
          <w:szCs w:val="36"/>
        </w:rPr>
        <w:t>:</w:t>
      </w:r>
    </w:p>
    <w:p w:rsidR="0074615C" w:rsidRDefault="0074615C" w:rsidP="0074615C">
      <w:pPr>
        <w:rPr>
          <w:sz w:val="36"/>
          <w:szCs w:val="36"/>
        </w:rPr>
      </w:pPr>
      <w:r>
        <w:rPr>
          <w:sz w:val="36"/>
          <w:szCs w:val="36"/>
        </w:rPr>
        <w:t>+ rozkład nieinformacyjny</w:t>
      </w:r>
    </w:p>
    <w:p w:rsidR="0074615C" w:rsidRPr="00807B47" w:rsidRDefault="0074615C" w:rsidP="0074615C">
      <w:pPr>
        <w:rPr>
          <w:sz w:val="36"/>
          <w:szCs w:val="36"/>
        </w:rPr>
      </w:pPr>
      <w:r>
        <w:rPr>
          <w:sz w:val="36"/>
          <w:szCs w:val="36"/>
        </w:rPr>
        <w:t xml:space="preserve">+ 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należy do 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wzory analityczne dla r. a posteriori</w:t>
      </w:r>
    </w:p>
    <w:p w:rsidR="00313ED0" w:rsidRPr="001B798D" w:rsidRDefault="00313ED0" w:rsidP="00313ED0">
      <w:pPr>
        <w:rPr>
          <w:rFonts w:cstheme="minorHAnsi"/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rozkład niewłaściwy, ale r. </w:t>
      </w:r>
      <w:r>
        <w:rPr>
          <w:i/>
          <w:sz w:val="36"/>
          <w:szCs w:val="36"/>
        </w:rPr>
        <w:t xml:space="preserve">a posteriori </w:t>
      </w:r>
      <w:r>
        <w:rPr>
          <w:sz w:val="36"/>
          <w:szCs w:val="36"/>
        </w:rPr>
        <w:t xml:space="preserve">jest właściwy (niemniej, niewłaściwy r. </w:t>
      </w:r>
      <w:r w:rsidRPr="000B7810"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utrudnia kwestię porównywania </w:t>
      </w:r>
      <w:r w:rsidRPr="001B798D">
        <w:rPr>
          <w:rFonts w:cstheme="minorHAnsi"/>
          <w:sz w:val="36"/>
          <w:szCs w:val="36"/>
        </w:rPr>
        <w:t>konkurencyjnych modeli – a tu będzie to ważne…)</w:t>
      </w:r>
    </w:p>
    <w:p w:rsidR="001B798D" w:rsidRPr="001B798D" w:rsidRDefault="00C12D67" w:rsidP="0074615C">
      <w:pPr>
        <w:jc w:val="both"/>
        <w:rPr>
          <w:rFonts w:cstheme="minorHAnsi"/>
          <w:sz w:val="36"/>
          <w:szCs w:val="36"/>
        </w:rPr>
      </w:pPr>
      <w:r w:rsidRPr="001B798D">
        <w:rPr>
          <w:rFonts w:cstheme="minorHAnsi"/>
          <w:sz w:val="36"/>
          <w:szCs w:val="36"/>
        </w:rPr>
        <w:sym w:font="Wingdings" w:char="F0E0"/>
      </w:r>
      <w:r w:rsidRPr="001B798D">
        <w:rPr>
          <w:rFonts w:cstheme="minorHAnsi"/>
          <w:sz w:val="36"/>
          <w:szCs w:val="36"/>
        </w:rPr>
        <w:t xml:space="preserve"> </w:t>
      </w:r>
      <w:r w:rsidRPr="004F013D">
        <w:rPr>
          <w:rFonts w:cstheme="minorHAnsi"/>
          <w:sz w:val="36"/>
          <w:szCs w:val="36"/>
          <w:u w:val="single"/>
        </w:rPr>
        <w:t>Ciekawostka</w:t>
      </w:r>
      <w:r w:rsidRPr="001B798D">
        <w:rPr>
          <w:rFonts w:cstheme="minorHAnsi"/>
          <w:sz w:val="36"/>
          <w:szCs w:val="36"/>
        </w:rPr>
        <w:t xml:space="preserve">: przy tym rozkładzie </w:t>
      </w:r>
      <w:r w:rsidRPr="001B798D">
        <w:rPr>
          <w:rFonts w:cstheme="minorHAnsi"/>
          <w:i/>
          <w:sz w:val="36"/>
          <w:szCs w:val="36"/>
        </w:rPr>
        <w:t>a priori</w:t>
      </w:r>
      <w:r w:rsidRPr="001B798D">
        <w:rPr>
          <w:rFonts w:cstheme="minorHAnsi"/>
          <w:sz w:val="36"/>
          <w:szCs w:val="36"/>
        </w:rPr>
        <w:t xml:space="preserve">, wnioskowanie bayesowskie o parametrach strukturalnych „pokrywa się” z podejściem </w:t>
      </w:r>
      <w:proofErr w:type="spellStart"/>
      <w:r w:rsidRPr="001B798D">
        <w:rPr>
          <w:rFonts w:cstheme="minorHAnsi"/>
          <w:sz w:val="36"/>
          <w:szCs w:val="36"/>
        </w:rPr>
        <w:t>niebayesowskim</w:t>
      </w:r>
      <w:proofErr w:type="spellEnd"/>
      <w:r w:rsidR="004F013D">
        <w:rPr>
          <w:rFonts w:cstheme="minorHAnsi"/>
          <w:sz w:val="36"/>
          <w:szCs w:val="36"/>
        </w:rPr>
        <w:t xml:space="preserve"> = </w:t>
      </w:r>
      <w:r w:rsidR="004F013D" w:rsidRPr="00E51EEF">
        <w:rPr>
          <w:rFonts w:cstheme="minorHAnsi"/>
          <w:sz w:val="36"/>
          <w:szCs w:val="36"/>
          <w:u w:val="single"/>
        </w:rPr>
        <w:t>bayesowska reinterpretacja wyników „klasycznej” estymacji</w:t>
      </w:r>
    </w:p>
    <w:p w:rsidR="0074615C" w:rsidRPr="001B798D" w:rsidRDefault="001B798D" w:rsidP="001B798D">
      <w:pPr>
        <w:pStyle w:val="Akapitzlist"/>
        <w:numPr>
          <w:ilvl w:val="0"/>
          <w:numId w:val="39"/>
        </w:numPr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>
        <m:r>
          <w:rPr>
            <w:rFonts w:ascii="Cambria Math" w:hAnsi="Cambria Math" w:cstheme="minorHAnsi"/>
            <w:sz w:val="36"/>
            <w:szCs w:val="36"/>
          </w:rPr>
          <m:t>E</m:t>
        </m:r>
        <m:d>
          <m:d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 w:cstheme="minorHAnsi"/>
                <w:sz w:val="36"/>
                <w:szCs w:val="36"/>
              </w:rPr>
              <m:t>β</m:t>
            </m:r>
          </m:e>
          <m:e>
            <m:r>
              <w:rPr>
                <w:rFonts w:ascii="Cambria Math" w:hAnsi="Cambria Math" w:cstheme="minorHAnsi"/>
                <w:sz w:val="36"/>
                <w:szCs w:val="36"/>
              </w:rPr>
              <m:t>y</m:t>
            </m:r>
          </m:e>
        </m:d>
        <m:r>
          <w:rPr>
            <w:rFonts w:ascii="Cambria Math" w:hAnsi="Cambria Math" w:cstheme="minorHAnsi"/>
            <w:sz w:val="36"/>
            <w:szCs w:val="36"/>
          </w:rPr>
          <m:t>=</m:t>
        </m:r>
        <m:acc>
          <m:acc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 w:cstheme="minorHAnsi"/>
                <w:sz w:val="36"/>
                <w:szCs w:val="36"/>
              </w:rPr>
              <m:t>β</m:t>
            </m:r>
          </m:e>
        </m:acc>
        <m:r>
          <w:rPr>
            <w:rFonts w:ascii="Cambria Math" w:hAnsi="Cambria Math" w:cstheme="minorHAnsi"/>
            <w:sz w:val="36"/>
            <w:szCs w:val="36"/>
          </w:rPr>
          <m:t>=</m:t>
        </m:r>
        <m:sSup>
          <m:sSupPr>
            <m:ctrlPr>
              <w:rPr>
                <w:rFonts w:ascii="Cambria Math" w:hAnsi="Cambria Math" w:cstheme="minorHAnsi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 w:cstheme="minorHAnsi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theme="minorHAnsi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theme="minorHAnsi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hAnsi="Cambria Math" w:cstheme="minorHAnsi"/>
                    <w:sz w:val="36"/>
                    <w:szCs w:val="36"/>
                  </w:rPr>
                  <m:t>X</m:t>
                </m:r>
              </m:e>
            </m:d>
          </m:e>
          <m:sup>
            <m:r>
              <w:rPr>
                <w:rFonts w:ascii="Cambria Math" w:hAnsi="Cambria Math" w:cstheme="minorHAnsi"/>
                <w:sz w:val="36"/>
                <w:szCs w:val="36"/>
              </w:rPr>
              <m:t>-1</m:t>
            </m:r>
          </m:sup>
        </m:sSup>
        <m:r>
          <w:rPr>
            <w:rFonts w:ascii="Cambria Math" w:hAnsi="Cambria Math" w:cstheme="minorHAnsi"/>
            <w:sz w:val="36"/>
            <w:szCs w:val="36"/>
          </w:rPr>
          <m:t>X'y</m:t>
        </m:r>
      </m:oMath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>
        <w:rPr>
          <w:rFonts w:asciiTheme="minorHAnsi" w:eastAsiaTheme="minorEastAsia" w:hAnsiTheme="minorHAnsi" w:cstheme="minorHAnsi"/>
          <w:sz w:val="36"/>
          <w:szCs w:val="36"/>
        </w:rPr>
        <w:tab/>
      </w:r>
      <w:r>
        <w:rPr>
          <w:rFonts w:asciiTheme="minorHAnsi" w:eastAsiaTheme="minorEastAsia" w:hAnsiTheme="minorHAnsi" w:cstheme="minorHAnsi"/>
          <w:sz w:val="36"/>
          <w:szCs w:val="36"/>
        </w:rPr>
        <w:tab/>
      </w:r>
      <w:r w:rsidRPr="001B798D">
        <w:rPr>
          <w:rFonts w:asciiTheme="minorHAnsi" w:eastAsiaTheme="minorEastAsia" w:hAnsiTheme="minorHAnsi" w:cstheme="minorHAnsi"/>
          <w:sz w:val="36"/>
          <w:szCs w:val="36"/>
        </w:rPr>
        <w:sym w:font="Wingdings" w:char="F0DF"/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>
        <w:rPr>
          <w:rFonts w:asciiTheme="minorHAnsi" w:eastAsiaTheme="minorEastAsia" w:hAnsiTheme="minorHAnsi" w:cstheme="minorHAnsi"/>
          <w:sz w:val="36"/>
          <w:szCs w:val="36"/>
        </w:rPr>
        <w:tab/>
      </w:r>
      <w:r w:rsidRPr="001B798D">
        <w:rPr>
          <w:rFonts w:asciiTheme="minorHAnsi" w:hAnsiTheme="minorHAnsi" w:cstheme="minorHAnsi"/>
          <w:sz w:val="36"/>
          <w:szCs w:val="36"/>
        </w:rPr>
        <w:t>Metoda Najmniejszych Kwadratów, MNK</w:t>
      </w:r>
    </w:p>
    <w:p w:rsidR="001B798D" w:rsidRPr="001B798D" w:rsidRDefault="001B798D" w:rsidP="001B798D">
      <w:pPr>
        <w:pStyle w:val="Akapitzlist"/>
        <w:numPr>
          <w:ilvl w:val="0"/>
          <w:numId w:val="39"/>
        </w:numPr>
        <w:jc w:val="both"/>
        <w:rPr>
          <w:rFonts w:asciiTheme="minorHAnsi" w:eastAsiaTheme="minorEastAsia" w:hAnsiTheme="minorHAnsi" w:cstheme="minorHAnsi"/>
          <w:sz w:val="36"/>
          <w:szCs w:val="36"/>
        </w:rPr>
      </w:pPr>
      <w:r>
        <w:rPr>
          <w:rFonts w:asciiTheme="minorHAnsi" w:eastAsiaTheme="minorEastAsia" w:hAnsiTheme="minorHAnsi" w:cstheme="minorHAnsi"/>
          <w:sz w:val="36"/>
          <w:szCs w:val="36"/>
        </w:rPr>
        <w:t xml:space="preserve">Przedziały </w:t>
      </w:r>
      <w:r>
        <w:rPr>
          <w:rFonts w:asciiTheme="minorHAnsi" w:eastAsiaTheme="minorEastAsia" w:hAnsiTheme="minorHAnsi" w:cstheme="minorHAnsi"/>
          <w:i/>
          <w:sz w:val="36"/>
          <w:szCs w:val="36"/>
        </w:rPr>
        <w:t>HPD</w:t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dla parametrów strukturalnych pokrywają się z „klasycznymi” przedziałami ufności</w:t>
      </w:r>
      <w:r>
        <w:rPr>
          <w:rFonts w:asciiTheme="minorHAnsi" w:eastAsiaTheme="minorEastAsia" w:hAnsiTheme="minorHAnsi" w:cstheme="minorHAnsi"/>
          <w:sz w:val="36"/>
          <w:szCs w:val="36"/>
        </w:rPr>
        <w:t xml:space="preserve"> </w:t>
      </w:r>
      <w:r>
        <w:rPr>
          <w:rFonts w:asciiTheme="minorHAnsi" w:eastAsiaTheme="minorEastAsia" w:hAnsiTheme="minorHAnsi" w:cstheme="minorHAnsi"/>
          <w:sz w:val="36"/>
          <w:szCs w:val="36"/>
        </w:rPr>
        <w:t>(lecz mają inną – zdecydowanie bardziej naturalną – interpretację)</w:t>
      </w:r>
    </w:p>
    <w:p w:rsidR="005320C8" w:rsidRPr="001B798D" w:rsidRDefault="005320C8" w:rsidP="0074615C">
      <w:pPr>
        <w:jc w:val="both"/>
        <w:rPr>
          <w:rFonts w:eastAsiaTheme="minorEastAsia" w:cstheme="minorHAnsi"/>
          <w:sz w:val="36"/>
          <w:szCs w:val="36"/>
          <w:lang w:eastAsia="pl-PL"/>
        </w:rPr>
      </w:pPr>
      <w:r w:rsidRPr="001B798D">
        <w:rPr>
          <w:rFonts w:eastAsiaTheme="minorEastAsia" w:cstheme="minorHAnsi"/>
          <w:sz w:val="36"/>
          <w:szCs w:val="36"/>
        </w:rPr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4</w:t>
      </w:r>
    </w:p>
    <w:p w:rsidR="005320C8" w:rsidRDefault="00E518A0" w:rsidP="005320C8">
      <w:pPr>
        <w:pStyle w:val="Akapitzlist"/>
        <w:numPr>
          <w:ilvl w:val="0"/>
          <w:numId w:val="32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5320C8"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="005320C8" w:rsidRPr="0050410A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="005320C8" w:rsidRPr="0050410A">
        <w:rPr>
          <w:rFonts w:ascii="Calibri" w:eastAsiaTheme="minorEastAsia" w:hAnsi="Calibri"/>
          <w:b/>
          <w:sz w:val="36"/>
          <w:szCs w:val="36"/>
        </w:rPr>
        <w:t>]</w:t>
      </w:r>
      <w:r w:rsidR="005320C8">
        <w:rPr>
          <w:rFonts w:ascii="Calibri" w:eastAsiaTheme="minorEastAsia" w:hAnsi="Calibri"/>
          <w:sz w:val="36"/>
          <w:szCs w:val="36"/>
        </w:rPr>
        <w:t xml:space="preserve"> Rozkład </w:t>
      </w:r>
      <w:r w:rsidR="005320C8" w:rsidRPr="00491F32">
        <w:rPr>
          <w:rFonts w:ascii="Calibri" w:eastAsiaTheme="minorEastAsia" w:hAnsi="Calibri"/>
          <w:b/>
          <w:sz w:val="36"/>
          <w:szCs w:val="36"/>
        </w:rPr>
        <w:t>gamma-normalny – z zależnością</w:t>
      </w:r>
      <w:r w:rsidR="005320C8"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5320C8"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  <w:r w:rsidR="008F535D">
        <w:rPr>
          <w:rFonts w:ascii="Calibri" w:eastAsiaTheme="minorEastAsia" w:hAnsi="Calibri"/>
          <w:sz w:val="36"/>
          <w:szCs w:val="36"/>
        </w:rPr>
        <w:t xml:space="preserve"> (</w:t>
      </w:r>
      <w:r w:rsidR="008F535D" w:rsidRPr="008F535D">
        <w:rPr>
          <w:rFonts w:ascii="Calibri" w:eastAsiaTheme="minorEastAsia" w:hAnsi="Calibri"/>
          <w:color w:val="00B050"/>
          <w:sz w:val="36"/>
          <w:szCs w:val="36"/>
        </w:rPr>
        <w:t>hiperparametry</w:t>
      </w:r>
      <w:r w:rsidR="008F535D">
        <w:rPr>
          <w:rFonts w:ascii="Calibri" w:eastAsiaTheme="minorEastAsia" w:hAnsi="Calibri"/>
          <w:sz w:val="36"/>
          <w:szCs w:val="36"/>
        </w:rPr>
        <w:t>)</w:t>
      </w:r>
    </w:p>
    <w:p w:rsidR="007E1B1D" w:rsidRPr="0074152C" w:rsidRDefault="005320C8" w:rsidP="0074152C">
      <w:pPr>
        <w:pStyle w:val="Akapitzlist"/>
        <w:spacing w:line="360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β,τ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e>
        </m:d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a</m:t>
            </m:r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FF0000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p>
          </m:e>
        </m:d>
      </m:oMath>
    </w:p>
    <w:p w:rsidR="0074152C" w:rsidRPr="0074152C" w:rsidRDefault="00B436CF" w:rsidP="0074152C">
      <w:pPr>
        <w:pStyle w:val="Akapitzlist"/>
        <w:spacing w:line="360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B436CF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Taki rozkład jest bardzo „wygodny”/pragmatyczny, albowiem:</w:t>
      </w:r>
    </w:p>
    <w:p w:rsidR="00820F16" w:rsidRDefault="005320C8" w:rsidP="007E1B1D">
      <w:pPr>
        <w:pStyle w:val="Akapitzlist"/>
        <w:spacing w:line="360" w:lineRule="auto"/>
        <w:ind w:left="1440"/>
        <w:rPr>
          <w:rFonts w:ascii="Calibri" w:eastAsiaTheme="minorEastAsia" w:hAnsi="Calibri"/>
          <w:b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 w:rsidRPr="00E726D2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b>
            </m:sSub>
          </m:sub>
          <m:sup/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dτ</m:t>
            </m:r>
          </m:e>
        </m:nary>
        <m:r>
          <w:rPr>
            <w:rFonts w:ascii="Cambria Math" w:hAnsi="Cambria Math"/>
            <w:sz w:val="36"/>
            <w:szCs w:val="36"/>
          </w:rPr>
          <m:t>=…=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k</m:t>
            </m:r>
          </m:sup>
        </m:sSubSup>
        <m:r>
          <w:rPr>
            <w:rFonts w:ascii="Cambria Math" w:hAnsi="Cambria Math"/>
            <w:sz w:val="36"/>
            <w:szCs w:val="36"/>
          </w:rPr>
          <m:t>(β|a, P,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  <w:r w:rsidRPr="007B4B3A">
        <w:rPr>
          <w:rFonts w:ascii="Calibri" w:eastAsiaTheme="minorEastAsia" w:hAnsi="Calibri"/>
          <w:sz w:val="36"/>
          <w:szCs w:val="36"/>
        </w:rPr>
        <w:t xml:space="preserve"> </w:t>
      </w:r>
      <w:r w:rsidRPr="00124F11">
        <w:rPr>
          <w:rFonts w:ascii="Calibri" w:eastAsiaTheme="minorEastAsia" w:hAnsi="Calibri"/>
          <w:sz w:val="36"/>
          <w:szCs w:val="36"/>
        </w:rPr>
        <w:sym w:font="Wingdings" w:char="F0DF"/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k</m:t>
        </m:r>
      </m:oMath>
      <w:r w:rsidRPr="0020003F">
        <w:rPr>
          <w:rFonts w:ascii="Calibri" w:eastAsiaTheme="minorEastAsia" w:hAnsi="Calibri"/>
          <w:b/>
          <w:sz w:val="36"/>
          <w:szCs w:val="36"/>
        </w:rPr>
        <w:t xml:space="preserve">-wymiarowy rozkład </w:t>
      </w:r>
      <w:r w:rsidRPr="0020003F">
        <w:rPr>
          <w:rFonts w:ascii="Calibri" w:eastAsiaTheme="minorEastAsia" w:hAnsi="Calibri"/>
          <w:b/>
          <w:i/>
          <w:sz w:val="36"/>
          <w:szCs w:val="36"/>
        </w:rPr>
        <w:t>t</w:t>
      </w:r>
      <w:r w:rsidRPr="0020003F">
        <w:rPr>
          <w:rFonts w:ascii="Calibri" w:eastAsiaTheme="minorEastAsia" w:hAnsi="Calibri"/>
          <w:b/>
          <w:sz w:val="36"/>
          <w:szCs w:val="36"/>
        </w:rPr>
        <w:t>-Studenta</w:t>
      </w:r>
    </w:p>
    <w:p w:rsidR="00525E5A" w:rsidRPr="00525E5A" w:rsidRDefault="00525E5A" w:rsidP="007E1B1D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525E5A">
        <w:rPr>
          <w:rFonts w:ascii="Calibri" w:eastAsiaTheme="minorEastAsia" w:hAnsi="Calibri"/>
          <w:sz w:val="36"/>
          <w:szCs w:val="36"/>
        </w:rPr>
        <w:t xml:space="preserve">(a rozkład </w:t>
      </w:r>
      <w:r w:rsidRPr="00525E5A">
        <w:rPr>
          <w:rFonts w:ascii="Calibri" w:eastAsiaTheme="minorEastAsia" w:hAnsi="Calibri"/>
          <w:i/>
          <w:sz w:val="36"/>
          <w:szCs w:val="36"/>
        </w:rPr>
        <w:t>t</w:t>
      </w:r>
      <w:r w:rsidRPr="00525E5A">
        <w:rPr>
          <w:rFonts w:ascii="Calibri" w:eastAsiaTheme="minorEastAsia" w:hAnsi="Calibri"/>
          <w:sz w:val="36"/>
          <w:szCs w:val="36"/>
        </w:rPr>
        <w:t>-Studenta jest dobrze „znany i lubiany”, więc łatwo z nim pracować)</w:t>
      </w:r>
    </w:p>
    <w:p w:rsidR="005320C8" w:rsidRPr="00E726D2" w:rsidRDefault="00E97266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</m:oMath>
      <w:r w:rsidR="005320C8" w:rsidRPr="00E726D2">
        <w:rPr>
          <w:rFonts w:ascii="Calibri" w:eastAsiaTheme="minorEastAsia" w:hAnsi="Calibri"/>
          <w:sz w:val="36"/>
          <w:szCs w:val="36"/>
        </w:rPr>
        <w:t xml:space="preserve"> – liczba stopni swobody;</w:t>
      </w:r>
      <w:r w:rsidR="005320C8" w:rsidRPr="00E726D2">
        <w:rPr>
          <w:rFonts w:ascii="Calibri" w:eastAsiaTheme="minorEastAsia" w:hAnsi="Calibri"/>
          <w:sz w:val="36"/>
          <w:szCs w:val="36"/>
        </w:rPr>
        <w:tab/>
      </w:r>
      <w:r w:rsidR="005320C8" w:rsidRPr="00E726D2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a=Mo(β)</m:t>
        </m:r>
      </m:oMath>
      <w:r w:rsidR="005320C8" w:rsidRPr="00E726D2">
        <w:rPr>
          <w:rFonts w:ascii="Calibri" w:eastAsiaTheme="minorEastAsia" w:hAnsi="Calibri"/>
          <w:sz w:val="36"/>
          <w:szCs w:val="36"/>
        </w:rPr>
        <w:t xml:space="preserve"> – wektor niecentralności (</w:t>
      </w:r>
      <w:r w:rsidR="005320C8">
        <w:rPr>
          <w:rFonts w:ascii="Calibri" w:eastAsiaTheme="minorEastAsia" w:hAnsi="Calibri"/>
          <w:sz w:val="36"/>
          <w:szCs w:val="36"/>
        </w:rPr>
        <w:t xml:space="preserve">także </w:t>
      </w:r>
      <m:oMath>
        <m:r>
          <w:rPr>
            <w:rFonts w:ascii="Cambria Math" w:eastAsiaTheme="minorEastAsia" w:hAnsi="Cambria Math"/>
            <w:sz w:val="36"/>
            <w:szCs w:val="36"/>
          </w:rPr>
          <m:t>E(β)</m:t>
        </m:r>
      </m:oMath>
      <w:r w:rsidR="00FE3469">
        <w:rPr>
          <w:rFonts w:ascii="Calibri" w:eastAsiaTheme="minorEastAsia" w:hAnsi="Calibri"/>
          <w:sz w:val="36"/>
          <w:szCs w:val="36"/>
        </w:rPr>
        <w:t>,</w:t>
      </w:r>
      <w:r w:rsidR="005320C8">
        <w:rPr>
          <w:rFonts w:ascii="Calibri" w:eastAsiaTheme="minorEastAsia" w:hAnsi="Calibri"/>
          <w:sz w:val="36"/>
          <w:szCs w:val="36"/>
        </w:rPr>
        <w:t xml:space="preserve"> </w:t>
      </w:r>
      <w:r w:rsidR="005320C8" w:rsidRPr="00E726D2">
        <w:rPr>
          <w:rFonts w:ascii="Calibri" w:eastAsiaTheme="minorEastAsia" w:hAnsi="Calibri"/>
          <w:sz w:val="36"/>
          <w:szCs w:val="36"/>
        </w:rPr>
        <w:t xml:space="preserve">gdy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  <w:r w:rsidR="005320C8" w:rsidRPr="00E726D2">
        <w:rPr>
          <w:rFonts w:ascii="Calibri" w:eastAsiaTheme="minorEastAsia" w:hAnsi="Calibri"/>
          <w:sz w:val="36"/>
          <w:szCs w:val="36"/>
        </w:rPr>
        <w:t>)</w:t>
      </w:r>
    </w:p>
    <w:p w:rsidR="0020003F" w:rsidRDefault="005320C8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P=Prec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ij</m:t>
                    </m:r>
                  </m:sub>
                </m:sSub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i,j=1,2,…,k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den>
        </m:f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="00B25EC5">
        <w:rPr>
          <w:rFonts w:ascii="Calibri" w:eastAsiaTheme="minorEastAsia" w:hAnsi="Calibri"/>
          <w:sz w:val="36"/>
          <w:szCs w:val="36"/>
        </w:rPr>
        <w:tab/>
      </w:r>
      <w:r w:rsidR="00B47E49">
        <w:rPr>
          <w:rFonts w:ascii="Calibri" w:eastAsiaTheme="minorEastAsia" w:hAnsi="Calibri"/>
          <w:sz w:val="36"/>
          <w:szCs w:val="36"/>
        </w:rPr>
        <w:tab/>
      </w:r>
      <w:r w:rsidR="00B47E49" w:rsidRPr="00B47E49">
        <w:rPr>
          <w:rFonts w:ascii="Calibri" w:eastAsiaTheme="minorEastAsia" w:hAnsi="Calibri"/>
          <w:sz w:val="36"/>
          <w:szCs w:val="36"/>
        </w:rPr>
        <w:sym w:font="Wingdings" w:char="F0E0"/>
      </w:r>
      <w:r w:rsidR="00B47E49"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P=Prec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</m:oMath>
      <w:r w:rsidR="00B47E49" w:rsidRPr="00E726D2">
        <w:rPr>
          <w:rFonts w:ascii="Calibri" w:eastAsiaTheme="minorEastAsia" w:hAnsi="Calibri"/>
          <w:sz w:val="36"/>
          <w:szCs w:val="36"/>
        </w:rPr>
        <w:t xml:space="preserve"> –</w:t>
      </w:r>
      <w:r w:rsidR="00B47E49">
        <w:rPr>
          <w:rFonts w:ascii="Calibri" w:eastAsiaTheme="minorEastAsia" w:hAnsi="Calibri"/>
          <w:sz w:val="36"/>
          <w:szCs w:val="36"/>
        </w:rPr>
        <w:t xml:space="preserve"> macierz precyzji</w:t>
      </w:r>
    </w:p>
    <w:p w:rsidR="005320C8" w:rsidRDefault="005320C8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E726D2">
        <w:rPr>
          <w:rFonts w:ascii="Calibri" w:eastAsiaTheme="minorEastAsia" w:hAnsi="Calibri"/>
          <w:sz w:val="36"/>
          <w:szCs w:val="36"/>
        </w:rPr>
        <w:sym w:font="Symbol" w:char="F0DE"/>
      </w:r>
      <w:r w:rsidRPr="00E726D2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 w:rsidRPr="00E726D2">
        <w:rPr>
          <w:rFonts w:ascii="Calibri" w:eastAsiaTheme="minorEastAsia" w:hAnsi="Calibri"/>
          <w:sz w:val="36"/>
          <w:szCs w:val="36"/>
        </w:rPr>
        <w:t xml:space="preserve">, gdy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>
        <w:rPr>
          <w:rFonts w:ascii="Calibri" w:eastAsiaTheme="minorEastAsia" w:hAnsi="Calibri"/>
          <w:sz w:val="36"/>
          <w:szCs w:val="36"/>
        </w:rPr>
        <w:t xml:space="preserve">  </w:t>
      </w:r>
      <w:r w:rsidR="00BE50E9">
        <w:rPr>
          <w:rFonts w:ascii="Calibri" w:eastAsiaTheme="minorEastAsia" w:hAnsi="Calibri"/>
          <w:sz w:val="36"/>
          <w:szCs w:val="36"/>
        </w:rPr>
        <w:t xml:space="preserve">  </w:t>
      </w:r>
      <w:r w:rsidR="00BE50E9">
        <w:rPr>
          <w:rFonts w:ascii="Calibri" w:eastAsiaTheme="minorEastAsia" w:hAnsi="Calibri"/>
          <w:sz w:val="36"/>
          <w:szCs w:val="36"/>
        </w:rPr>
        <w:tab/>
        <w:t xml:space="preserve">Uwaga: </w:t>
      </w:r>
      <w:r w:rsidR="00BE50E9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d>
        <m:r>
          <m:rPr>
            <m:sty m:val="bi"/>
          </m:rP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FF0000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</w:p>
    <w:p w:rsidR="00195BA9" w:rsidRDefault="009330EF" w:rsidP="00EE6152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>
        <w:rPr>
          <w:rFonts w:ascii="Calibri" w:hAnsi="Calibri"/>
          <w:sz w:val="36"/>
          <w:szCs w:val="36"/>
        </w:rPr>
        <w:t xml:space="preserve"> Jeśli zadajemy</w:t>
      </w:r>
      <w:r w:rsidR="00195BA9">
        <w:rPr>
          <w:rFonts w:ascii="Calibri" w:hAnsi="Calibri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E(τ)</m:t>
        </m:r>
      </m:oMath>
      <w:r w:rsidR="00195BA9">
        <w:rPr>
          <w:rFonts w:ascii="Calibri" w:hAnsi="Calibri"/>
          <w:sz w:val="36"/>
          <w:szCs w:val="36"/>
        </w:rPr>
        <w:t xml:space="preserve">, </w:t>
      </w:r>
      <m:oMath>
        <m:r>
          <w:rPr>
            <w:rFonts w:ascii="Cambria Math" w:hAnsi="Cambria Math"/>
            <w:sz w:val="36"/>
            <w:szCs w:val="36"/>
          </w:rPr>
          <m:t>Var(τ)</m:t>
        </m:r>
      </m:oMath>
      <w:r w:rsidR="00195BA9">
        <w:rPr>
          <w:rFonts w:ascii="Calibri" w:hAnsi="Calibri"/>
          <w:sz w:val="36"/>
          <w:szCs w:val="36"/>
        </w:rPr>
        <w:t xml:space="preserve"> (alternatywnie </w:t>
      </w:r>
      <m:oMath>
        <m:r>
          <w:rPr>
            <w:rFonts w:ascii="Cambria Math" w:hAnsi="Cambria Math"/>
            <w:sz w:val="36"/>
            <w:szCs w:val="36"/>
          </w:rPr>
          <m:t>D(τ)</m:t>
        </m:r>
      </m:oMath>
      <w:r w:rsidR="00195BA9">
        <w:rPr>
          <w:rFonts w:ascii="Calibri" w:hAnsi="Calibri"/>
          <w:sz w:val="36"/>
          <w:szCs w:val="36"/>
        </w:rPr>
        <w:t xml:space="preserve">) oraz </w:t>
      </w:r>
      <m:oMath>
        <m:r>
          <w:rPr>
            <w:rFonts w:ascii="Cambria Math" w:hAnsi="Cambria Math"/>
            <w:sz w:val="36"/>
            <w:szCs w:val="36"/>
          </w:rPr>
          <m:t>V(β)</m:t>
        </m:r>
      </m:oMath>
      <w:r w:rsidR="00195BA9">
        <w:rPr>
          <w:rFonts w:ascii="Calibri" w:hAnsi="Calibri"/>
          <w:sz w:val="36"/>
          <w:szCs w:val="36"/>
        </w:rPr>
        <w:t xml:space="preserve">, to hiperparametry: </w:t>
      </w:r>
    </w:p>
    <w:p w:rsidR="002A37CF" w:rsidRPr="0020003F" w:rsidRDefault="00E97266" w:rsidP="0020003F">
      <w:pPr>
        <w:pStyle w:val="Akapitzlist"/>
        <w:spacing w:line="360" w:lineRule="auto"/>
        <w:ind w:left="1440"/>
        <w:jc w:val="center"/>
        <w:rPr>
          <w:rFonts w:ascii="Calibri" w:hAnsi="Calibri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  <w:r w:rsidR="009330EF">
        <w:rPr>
          <w:rFonts w:ascii="Calibri" w:hAnsi="Calibri"/>
          <w:sz w:val="36"/>
          <w:szCs w:val="36"/>
        </w:rPr>
        <w:t xml:space="preserve">, </w:t>
      </w:r>
      <w:r w:rsidR="00195BA9">
        <w:rPr>
          <w:rFonts w:ascii="Calibri" w:hAnsi="Calibri"/>
          <w:sz w:val="36"/>
          <w:szCs w:val="36"/>
        </w:rPr>
        <w:tab/>
      </w:r>
      <w:r w:rsidR="00195BA9">
        <w:rPr>
          <w:rFonts w:ascii="Calibri" w:hAnsi="Calibri"/>
          <w:sz w:val="36"/>
          <w:szCs w:val="36"/>
        </w:rPr>
        <w:tab/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  <w:r w:rsidR="00195BA9">
        <w:rPr>
          <w:rFonts w:ascii="Calibri" w:hAnsi="Calibri"/>
          <w:sz w:val="36"/>
          <w:szCs w:val="36"/>
        </w:rPr>
        <w:t>,</w:t>
      </w:r>
      <w:r w:rsidR="00195BA9">
        <w:rPr>
          <w:rFonts w:ascii="Calibri" w:hAnsi="Calibri"/>
          <w:sz w:val="36"/>
          <w:szCs w:val="36"/>
        </w:rPr>
        <w:tab/>
      </w:r>
      <w:r w:rsidR="00195BA9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C=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V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36"/>
                        <w:szCs w:val="36"/>
                      </w:rPr>
                      <m:t>β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</w:p>
    <w:p w:rsidR="00EE6152" w:rsidRPr="00E726D2" w:rsidRDefault="00EE6152" w:rsidP="00EE6152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 w:rsidRPr="00E726D2">
        <w:rPr>
          <w:rFonts w:ascii="Calibri" w:hAnsi="Calibri"/>
          <w:sz w:val="36"/>
          <w:szCs w:val="36"/>
        </w:rPr>
        <w:tab/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hAnsi="Cambria Math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hAnsi="Cambria Math"/>
                <w:i/>
                <w:sz w:val="36"/>
                <w:szCs w:val="36"/>
              </w:rPr>
            </m:ctrlPr>
          </m:naryPr>
          <m:sub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36"/>
                    <w:szCs w:val="36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k-1</m:t>
                </m:r>
              </m:sup>
            </m:sSup>
          </m:sub>
          <m:sup/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\i</m:t>
                </m:r>
              </m:sub>
            </m:sSub>
          </m:e>
        </m:nary>
        <m:r>
          <w:rPr>
            <w:rFonts w:ascii="Cambria Math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1</m:t>
            </m:r>
          </m:sup>
        </m:sSubSup>
        <m:d>
          <m:dPr>
            <m:endChr m:val="|"/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i</m:t>
                </m:r>
              </m:sub>
            </m:sSub>
          </m:e>
        </m:d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hAnsi="Cambria Math"/>
            <w:sz w:val="36"/>
            <w:szCs w:val="36"/>
          </w:rPr>
          <m:t xml:space="preserve">, 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hAnsi="Cambria Math"/>
            <w:sz w:val="36"/>
            <w:szCs w:val="36"/>
          </w:rPr>
          <m:t>,</m:t>
        </m:r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)</m:t>
        </m:r>
      </m:oMath>
      <w:r w:rsidRPr="007B4B3A">
        <w:rPr>
          <w:rFonts w:ascii="Calibri" w:eastAsiaTheme="minorEastAsia" w:hAnsi="Calibri"/>
          <w:sz w:val="36"/>
          <w:szCs w:val="36"/>
        </w:rPr>
        <w:t xml:space="preserve"> </w:t>
      </w:r>
      <w:r w:rsidRPr="00124F11">
        <w:rPr>
          <w:rFonts w:ascii="Calibri" w:eastAsiaTheme="minorEastAsia" w:hAnsi="Calibri"/>
          <w:sz w:val="36"/>
          <w:szCs w:val="36"/>
        </w:rPr>
        <w:sym w:font="Wingdings" w:char="F0DF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Pr="0074152C">
        <w:rPr>
          <w:rFonts w:ascii="Calibri" w:eastAsiaTheme="minorEastAsia" w:hAnsi="Calibri"/>
          <w:b/>
          <w:sz w:val="36"/>
          <w:szCs w:val="36"/>
        </w:rPr>
        <w:t xml:space="preserve">1-wymiarowy rozkład </w:t>
      </w:r>
      <w:r w:rsidRPr="0074152C">
        <w:rPr>
          <w:rFonts w:ascii="Calibri" w:eastAsiaTheme="minorEastAsia" w:hAnsi="Calibri"/>
          <w:b/>
          <w:i/>
          <w:sz w:val="36"/>
          <w:szCs w:val="36"/>
        </w:rPr>
        <w:t>t</w:t>
      </w:r>
      <w:r w:rsidRPr="0074152C">
        <w:rPr>
          <w:rFonts w:ascii="Calibri" w:eastAsiaTheme="minorEastAsia" w:hAnsi="Calibri"/>
          <w:b/>
          <w:sz w:val="36"/>
          <w:szCs w:val="36"/>
        </w:rPr>
        <w:t>-Studenta</w:t>
      </w:r>
    </w:p>
    <w:p w:rsidR="005320C8" w:rsidRDefault="005320C8" w:rsidP="00584E57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E726D2">
        <w:rPr>
          <w:rFonts w:ascii="Calibri" w:eastAsiaTheme="minorEastAsia" w:hAnsi="Calibri"/>
          <w:sz w:val="36"/>
          <w:szCs w:val="36"/>
        </w:rPr>
        <w:sym w:font="Symbol" w:char="F0DE"/>
      </w:r>
      <w:r>
        <w:rPr>
          <w:rFonts w:ascii="Calibri" w:eastAsiaTheme="minorEastAsia" w:hAnsi="Calibri"/>
          <w:sz w:val="36"/>
          <w:szCs w:val="36"/>
        </w:rPr>
        <w:t xml:space="preserve">  </w:t>
      </w: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V(β)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</w:t>
      </w:r>
      <w:r>
        <w:rPr>
          <w:rFonts w:ascii="Calibri" w:eastAsiaTheme="minorEastAsia" w:hAnsi="Calibri"/>
          <w:sz w:val="36"/>
          <w:szCs w:val="36"/>
        </w:rPr>
        <w:tab/>
      </w:r>
      <w:r w:rsidRPr="00E726D2">
        <w:rPr>
          <w:rFonts w:ascii="Calibri" w:eastAsiaTheme="minorEastAsia" w:hAnsi="Calibri"/>
          <w:sz w:val="36"/>
          <w:szCs w:val="36"/>
        </w:rPr>
        <w:sym w:font="Symbol" w:char="F0DE"/>
      </w:r>
      <w:r>
        <w:rPr>
          <w:rFonts w:ascii="Calibri" w:eastAsiaTheme="minorEastAsia" w:hAnsi="Calibri"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=Prec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Var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  <m:sub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i</m:t>
                        </m:r>
                      </m:sub>
                    </m:sSub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C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-1</m:t>
                            </m:r>
                          </m:sup>
                        </m:sSup>
                      </m:e>
                    </m:d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ii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</w:p>
    <w:p w:rsidR="005320C8" w:rsidRPr="00441B42" w:rsidRDefault="003017B5" w:rsidP="007250A1">
      <w:pPr>
        <w:pStyle w:val="Akapitzlist"/>
        <w:spacing w:line="360" w:lineRule="auto"/>
        <w:ind w:left="1440"/>
        <w:rPr>
          <w:rFonts w:ascii="Calibri" w:eastAsiaTheme="minorEastAsia" w:hAnsi="Calibri"/>
          <w:sz w:val="36"/>
          <w:szCs w:val="36"/>
        </w:rPr>
      </w:pPr>
      <w:r w:rsidRPr="00EA28AD">
        <w:rPr>
          <w:rFonts w:ascii="Calibri" w:eastAsiaTheme="minorEastAsia" w:hAnsi="Calibri"/>
          <w:sz w:val="36"/>
          <w:szCs w:val="36"/>
        </w:rPr>
        <w:t>Uwaga</w:t>
      </w:r>
      <w:r>
        <w:rPr>
          <w:rFonts w:ascii="Calibri" w:eastAsiaTheme="minorEastAsia" w:hAnsi="Calibri"/>
          <w:sz w:val="36"/>
          <w:szCs w:val="36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  <w:r w:rsidR="005320C8" w:rsidRPr="00441B42">
        <w:rPr>
          <w:rFonts w:ascii="Calibri" w:eastAsiaTheme="minorEastAsia" w:hAnsi="Calibri"/>
          <w:sz w:val="36"/>
          <w:szCs w:val="36"/>
        </w:rPr>
        <w:br w:type="page"/>
      </w:r>
    </w:p>
    <w:p w:rsidR="00195BA9" w:rsidRPr="005320C8" w:rsidRDefault="00195BA9" w:rsidP="00195BA9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5</w:t>
      </w:r>
    </w:p>
    <w:p w:rsidR="00195BA9" w:rsidRDefault="00195BA9" w:rsidP="00195BA9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 xml:space="preserve"> [</w:t>
      </w:r>
      <w:proofErr w:type="spellStart"/>
      <w:r w:rsidRPr="0050410A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Pr="0050410A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Rozkład </w:t>
      </w:r>
      <w:r w:rsidRPr="00491F32">
        <w:rPr>
          <w:rFonts w:ascii="Calibri" w:eastAsiaTheme="minorEastAsia" w:hAnsi="Calibri"/>
          <w:b/>
          <w:sz w:val="36"/>
          <w:szCs w:val="36"/>
        </w:rPr>
        <w:t>gamma-normalny – z zależnością</w:t>
      </w:r>
      <w:r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  <w:r>
        <w:rPr>
          <w:rFonts w:ascii="Calibri" w:eastAsiaTheme="minorEastAsia" w:hAnsi="Calibri"/>
          <w:sz w:val="36"/>
          <w:szCs w:val="36"/>
        </w:rPr>
        <w:t xml:space="preserve"> –</w:t>
      </w:r>
      <w:r w:rsidRPr="00195BA9">
        <w:rPr>
          <w:rFonts w:ascii="Calibri" w:eastAsiaTheme="minorEastAsia" w:hAnsi="Calibri"/>
          <w:color w:val="FF0000"/>
          <w:sz w:val="36"/>
          <w:szCs w:val="36"/>
        </w:rPr>
        <w:t xml:space="preserve"> </w:t>
      </w:r>
      <w:r w:rsidRPr="00C3225D">
        <w:rPr>
          <w:rFonts w:ascii="Calibri" w:eastAsiaTheme="minorEastAsia" w:hAnsi="Calibri"/>
          <w:b/>
          <w:color w:val="FF0000"/>
          <w:sz w:val="36"/>
          <w:szCs w:val="36"/>
        </w:rPr>
        <w:t>C.D.</w:t>
      </w:r>
    </w:p>
    <w:p w:rsidR="00195BA9" w:rsidRDefault="00195BA9" w:rsidP="00195BA9">
      <w:pPr>
        <w:spacing w:after="0"/>
        <w:rPr>
          <w:sz w:val="36"/>
          <w:szCs w:val="36"/>
        </w:rPr>
      </w:pPr>
    </w:p>
    <w:p w:rsidR="00195BA9" w:rsidRDefault="00195BA9" w:rsidP="00195BA9">
      <w:pPr>
        <w:spacing w:after="0"/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Wady i zalety:</w:t>
      </w:r>
    </w:p>
    <w:p w:rsidR="00195BA9" w:rsidRDefault="00195BA9" w:rsidP="00263849">
      <w:pPr>
        <w:rPr>
          <w:sz w:val="36"/>
          <w:szCs w:val="36"/>
        </w:rPr>
      </w:pPr>
      <w:r>
        <w:rPr>
          <w:sz w:val="36"/>
          <w:szCs w:val="36"/>
        </w:rPr>
        <w:t>+ rozkład właściwy</w:t>
      </w:r>
    </w:p>
    <w:p w:rsidR="00195BA9" w:rsidRDefault="00195BA9" w:rsidP="00263849">
      <w:pPr>
        <w:rPr>
          <w:sz w:val="36"/>
          <w:szCs w:val="36"/>
        </w:rPr>
      </w:pPr>
      <w:r>
        <w:rPr>
          <w:sz w:val="36"/>
          <w:szCs w:val="36"/>
        </w:rPr>
        <w:t xml:space="preserve">+ </w:t>
      </w:r>
      <w:r w:rsidR="003062D2">
        <w:rPr>
          <w:sz w:val="36"/>
          <w:szCs w:val="36"/>
        </w:rPr>
        <w:t xml:space="preserve">rozkład sprzężony </w:t>
      </w:r>
      <w:r w:rsidR="003062D2">
        <w:rPr>
          <w:sz w:val="36"/>
          <w:szCs w:val="36"/>
        </w:rPr>
        <w:sym w:font="Symbol" w:char="F0DE"/>
      </w:r>
      <w:r w:rsidR="003062D2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</w:t>
      </w:r>
      <w:r w:rsidR="003062D2">
        <w:rPr>
          <w:sz w:val="36"/>
          <w:szCs w:val="36"/>
        </w:rPr>
        <w:t xml:space="preserve">jest tego samego typu (tj. gamma-normalny), więc </w:t>
      </w:r>
      <w:r>
        <w:rPr>
          <w:sz w:val="36"/>
          <w:szCs w:val="36"/>
        </w:rPr>
        <w:t>należy do 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wzory analityczne dla r. </w:t>
      </w:r>
      <w:r w:rsidRPr="00DF355D">
        <w:rPr>
          <w:i/>
          <w:sz w:val="36"/>
          <w:szCs w:val="36"/>
        </w:rPr>
        <w:t>a posteriori</w:t>
      </w:r>
    </w:p>
    <w:p w:rsidR="009E7BD7" w:rsidRDefault="009E7BD7" w:rsidP="00263849">
      <w:pPr>
        <w:rPr>
          <w:sz w:val="36"/>
          <w:szCs w:val="36"/>
        </w:rPr>
      </w:pPr>
      <w:r>
        <w:rPr>
          <w:sz w:val="36"/>
          <w:szCs w:val="36"/>
        </w:rPr>
        <w:t xml:space="preserve">+ może być wykorzystany do specyfikacji „w przybliżeniu” nieinformacyjnego rozkładu </w:t>
      </w:r>
      <w:r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– </w:t>
      </w:r>
      <w:proofErr w:type="spellStart"/>
      <w:r>
        <w:rPr>
          <w:i/>
          <w:sz w:val="36"/>
          <w:szCs w:val="36"/>
        </w:rPr>
        <w:t>a’la</w:t>
      </w:r>
      <w:proofErr w:type="spellEnd"/>
      <w:r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>[</w:t>
      </w:r>
      <w:proofErr w:type="spellStart"/>
      <w:r>
        <w:rPr>
          <w:sz w:val="36"/>
          <w:szCs w:val="36"/>
        </w:rPr>
        <w:t>RJ</w:t>
      </w:r>
      <w:r w:rsidRPr="0032348F">
        <w:rPr>
          <w:b/>
          <w:sz w:val="36"/>
          <w:szCs w:val="36"/>
        </w:rPr>
        <w:t>z</w:t>
      </w:r>
      <w:proofErr w:type="spellEnd"/>
      <w:r>
        <w:rPr>
          <w:sz w:val="36"/>
          <w:szCs w:val="36"/>
        </w:rPr>
        <w:t>]:</w:t>
      </w:r>
    </w:p>
    <w:p w:rsidR="009E7BD7" w:rsidRPr="00A812F0" w:rsidRDefault="009E7BD7" w:rsidP="00263849">
      <w:pPr>
        <w:jc w:val="center"/>
        <w:rPr>
          <w:rFonts w:eastAsiaTheme="minorEastAsia"/>
          <w:sz w:val="36"/>
          <w:szCs w:val="36"/>
          <w:lang w:val="en-US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a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Pr="00A812F0">
        <w:rPr>
          <w:rFonts w:eastAsiaTheme="minorEastAsia"/>
          <w:sz w:val="36"/>
          <w:szCs w:val="36"/>
          <w:lang w:val="en-US"/>
        </w:rPr>
        <w:t xml:space="preserve"> przy </w:t>
      </w:r>
      <m:oMath>
        <m:r>
          <w:rPr>
            <w:rFonts w:ascii="Cambria Math" w:eastAsiaTheme="minorEastAsia" w:hAnsi="Cambria Math"/>
            <w:sz w:val="36"/>
            <w:szCs w:val="36"/>
          </w:rPr>
          <m:t>diag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→+∞</m:t>
        </m:r>
      </m:oMath>
      <w:r w:rsidR="00A812F0" w:rsidRPr="00A812F0">
        <w:rPr>
          <w:rFonts w:eastAsiaTheme="minorEastAsia"/>
          <w:sz w:val="36"/>
          <w:szCs w:val="36"/>
          <w:lang w:val="en-US"/>
        </w:rPr>
        <w:tab/>
        <w:t>(</w:t>
      </w:r>
      <w:r w:rsidR="00A812F0" w:rsidRPr="00A812F0">
        <w:rPr>
          <w:rFonts w:eastAsiaTheme="minorEastAsia"/>
          <w:i/>
          <w:sz w:val="36"/>
          <w:szCs w:val="36"/>
          <w:lang w:val="en-US"/>
        </w:rPr>
        <w:t>vague prior, diffuse prior</w:t>
      </w:r>
      <w:r w:rsidR="00A812F0">
        <w:rPr>
          <w:rFonts w:eastAsiaTheme="minorEastAsia"/>
          <w:sz w:val="36"/>
          <w:szCs w:val="36"/>
          <w:lang w:val="en-US"/>
        </w:rPr>
        <w:t>)</w:t>
      </w:r>
    </w:p>
    <w:p w:rsidR="009E7BD7" w:rsidRPr="009E7BD7" w:rsidRDefault="009E7BD7" w:rsidP="00263849">
      <w:pPr>
        <w:jc w:val="center"/>
        <w:rPr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>
        <w:rPr>
          <w:rFonts w:eastAsiaTheme="minorEastAsia"/>
          <w:sz w:val="36"/>
          <w:szCs w:val="36"/>
        </w:rPr>
        <w:t xml:space="preserve"> przy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=k</m:t>
        </m:r>
      </m:oMath>
      <w:r w:rsidR="00246DBA">
        <w:rPr>
          <w:rFonts w:eastAsiaTheme="minorEastAsia"/>
          <w:sz w:val="36"/>
          <w:szCs w:val="36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→0</m:t>
        </m:r>
      </m:oMath>
    </w:p>
    <w:p w:rsidR="00195BA9" w:rsidRDefault="00195BA9" w:rsidP="00263849">
      <w:pPr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sym w:font="Symbol" w:char="F02D"/>
      </w:r>
      <w:r w:rsidR="00FB00E7">
        <w:rPr>
          <w:sz w:val="36"/>
          <w:szCs w:val="36"/>
        </w:rPr>
        <w:t xml:space="preserve"> </w:t>
      </w:r>
      <w:r w:rsidR="005A1363">
        <w:rPr>
          <w:sz w:val="36"/>
          <w:szCs w:val="36"/>
        </w:rPr>
        <w:t>rozkład informacyjny (</w:t>
      </w:r>
      <w:r>
        <w:rPr>
          <w:sz w:val="36"/>
          <w:szCs w:val="36"/>
        </w:rPr>
        <w:t xml:space="preserve">ALE </w:t>
      </w:r>
      <w:r w:rsidR="005A1363">
        <w:rPr>
          <w:sz w:val="36"/>
          <w:szCs w:val="36"/>
        </w:rPr>
        <w:t xml:space="preserve">i tak </w:t>
      </w:r>
      <w:r>
        <w:rPr>
          <w:sz w:val="36"/>
          <w:szCs w:val="36"/>
        </w:rPr>
        <w:t xml:space="preserve">wraz z </w:t>
      </w:r>
      <m:oMath>
        <m:r>
          <w:rPr>
            <w:rFonts w:ascii="Cambria Math" w:hAnsi="Cambria Math"/>
            <w:sz w:val="36"/>
            <w:szCs w:val="36"/>
          </w:rPr>
          <m:t>T→∞</m:t>
        </m:r>
      </m:oMath>
      <w:r>
        <w:rPr>
          <w:rFonts w:eastAsiaTheme="minorEastAsia"/>
          <w:sz w:val="36"/>
          <w:szCs w:val="36"/>
        </w:rPr>
        <w:t xml:space="preserve"> rola rozkładu </w:t>
      </w:r>
      <w:r>
        <w:rPr>
          <w:rFonts w:eastAsiaTheme="minorEastAsia"/>
          <w:i/>
          <w:sz w:val="36"/>
          <w:szCs w:val="36"/>
        </w:rPr>
        <w:t>a priori</w:t>
      </w:r>
      <w:r w:rsidR="005A1363">
        <w:rPr>
          <w:rFonts w:eastAsiaTheme="minorEastAsia"/>
          <w:sz w:val="36"/>
          <w:szCs w:val="36"/>
        </w:rPr>
        <w:t xml:space="preserve"> maleje)</w:t>
      </w:r>
    </w:p>
    <w:p w:rsidR="00195BA9" w:rsidRPr="00262D48" w:rsidRDefault="00195BA9" w:rsidP="00263849">
      <w:pPr>
        <w:rPr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określenie wstępnej wiedzy o zależności pomiędzy </w:t>
      </w:r>
      <m:oMath>
        <m:r>
          <w:rPr>
            <w:rFonts w:ascii="Cambria Math" w:hAnsi="Cambria Math"/>
            <w:sz w:val="36"/>
            <w:szCs w:val="36"/>
          </w:rPr>
          <m:t>β</m:t>
        </m:r>
      </m:oMath>
      <w:r>
        <w:rPr>
          <w:rFonts w:eastAsiaTheme="minorEastAsia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  <w:r>
        <w:rPr>
          <w:rFonts w:eastAsiaTheme="minorEastAsia"/>
          <w:sz w:val="36"/>
          <w:szCs w:val="36"/>
        </w:rPr>
        <w:t xml:space="preserve"> (poprzez </w:t>
      </w:r>
      <m:oMath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="00F950F0">
        <w:rPr>
          <w:rFonts w:eastAsiaTheme="minorEastAsia"/>
          <w:sz w:val="36"/>
          <w:szCs w:val="36"/>
        </w:rPr>
        <w:t xml:space="preserve">) może być nieco problematyczne, ale zwykle przyjmuje się, że </w:t>
      </w:r>
      <m:oMath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="00F950F0">
        <w:rPr>
          <w:rFonts w:eastAsiaTheme="minorEastAsia"/>
          <w:sz w:val="36"/>
          <w:szCs w:val="36"/>
        </w:rPr>
        <w:t xml:space="preserve"> jest pewną macierzą diagonalną (zera poza przekątną)</w:t>
      </w:r>
    </w:p>
    <w:p w:rsidR="00195BA9" w:rsidRPr="00441B42" w:rsidRDefault="00195BA9" w:rsidP="00195BA9">
      <w:pPr>
        <w:jc w:val="both"/>
        <w:rPr>
          <w:rFonts w:ascii="Calibri" w:eastAsiaTheme="minorEastAsia" w:hAnsi="Calibri" w:cs="Times New Roman"/>
          <w:sz w:val="36"/>
          <w:szCs w:val="36"/>
          <w:lang w:eastAsia="pl-PL"/>
        </w:rPr>
      </w:pPr>
      <w:r w:rsidRPr="00441B42">
        <w:rPr>
          <w:rFonts w:ascii="Calibri" w:eastAsiaTheme="minorEastAsia" w:hAnsi="Calibri"/>
          <w:sz w:val="36"/>
          <w:szCs w:val="36"/>
        </w:rPr>
        <w:br w:type="page"/>
      </w:r>
    </w:p>
    <w:p w:rsidR="005320C8" w:rsidRPr="005320C8" w:rsidRDefault="005320C8" w:rsidP="005320C8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Konstrukcja BMNRL – rozkład(y) </w:t>
      </w:r>
      <w:r>
        <w:rPr>
          <w:b/>
          <w:i/>
          <w:color w:val="365F91" w:themeColor="accent1" w:themeShade="BF"/>
          <w:sz w:val="44"/>
          <w:szCs w:val="44"/>
        </w:rPr>
        <w:t>a priori</w:t>
      </w:r>
      <w:r>
        <w:rPr>
          <w:b/>
          <w:color w:val="365F91" w:themeColor="accent1" w:themeShade="BF"/>
          <w:sz w:val="44"/>
          <w:szCs w:val="44"/>
        </w:rPr>
        <w:t xml:space="preserve"> </w:t>
      </w:r>
      <w:r w:rsidR="00195BA9">
        <w:rPr>
          <w:b/>
          <w:color w:val="365F91" w:themeColor="accent1" w:themeShade="BF"/>
          <w:sz w:val="44"/>
          <w:szCs w:val="44"/>
        </w:rPr>
        <w:t>6</w:t>
      </w:r>
    </w:p>
    <w:p w:rsidR="005320C8" w:rsidRDefault="00E518A0" w:rsidP="005320C8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50410A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5320C8" w:rsidRPr="0050410A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="005320C8" w:rsidRPr="0050410A">
        <w:rPr>
          <w:rFonts w:ascii="Calibri" w:eastAsiaTheme="minorEastAsia" w:hAnsi="Calibri"/>
          <w:b/>
          <w:sz w:val="36"/>
          <w:szCs w:val="36"/>
        </w:rPr>
        <w:t>GNn</w:t>
      </w:r>
      <w:proofErr w:type="spellEnd"/>
      <w:r w:rsidR="005320C8" w:rsidRPr="0050410A">
        <w:rPr>
          <w:rFonts w:ascii="Calibri" w:eastAsiaTheme="minorEastAsia" w:hAnsi="Calibri"/>
          <w:b/>
          <w:sz w:val="36"/>
          <w:szCs w:val="36"/>
        </w:rPr>
        <w:t>]</w:t>
      </w:r>
      <w:r w:rsidR="005320C8">
        <w:rPr>
          <w:rFonts w:ascii="Calibri" w:eastAsiaTheme="minorEastAsia" w:hAnsi="Calibri"/>
          <w:sz w:val="36"/>
          <w:szCs w:val="36"/>
        </w:rPr>
        <w:t xml:space="preserve"> Rozkład </w:t>
      </w:r>
      <w:r w:rsidR="005320C8" w:rsidRPr="00491F32">
        <w:rPr>
          <w:rFonts w:ascii="Calibri" w:eastAsiaTheme="minorEastAsia" w:hAnsi="Calibri"/>
          <w:b/>
          <w:sz w:val="36"/>
          <w:szCs w:val="36"/>
        </w:rPr>
        <w:t>gamma-normalny – z niezależnością</w:t>
      </w:r>
      <w:r w:rsidR="005320C8">
        <w:rPr>
          <w:rFonts w:ascii="Calibri" w:eastAsiaTheme="minorEastAsia" w:hAnsi="Calibri"/>
          <w:sz w:val="36"/>
          <w:szCs w:val="36"/>
        </w:rPr>
        <w:t xml:space="preserve"> pomiędzy </w:t>
      </w:r>
      <m:oMath>
        <m: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5320C8">
        <w:rPr>
          <w:rFonts w:ascii="Calibri" w:eastAsiaTheme="minorEastAsia" w:hAnsi="Calibri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5320C8" w:rsidRDefault="005320C8" w:rsidP="005320C8">
      <w:pPr>
        <w:pStyle w:val="Akapitzlist"/>
        <w:spacing w:line="276" w:lineRule="auto"/>
        <w:ind w:left="720"/>
        <w:jc w:val="center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β,τ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=p(β)p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(τ|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 xml:space="preserve">, 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0</m:t>
                </m:r>
              </m:sub>
            </m:sSub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>
        <w:rPr>
          <w:rFonts w:ascii="Calibri" w:eastAsiaTheme="minorEastAsia" w:hAnsi="Calibri"/>
          <w:sz w:val="36"/>
          <w:szCs w:val="36"/>
        </w:rPr>
        <w:tab/>
        <w:t>i</w:t>
      </w:r>
      <w:r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p(β)=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 xml:space="preserve">(β|a, 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)</m:t>
        </m:r>
      </m:oMath>
    </w:p>
    <w:p w:rsidR="005D191E" w:rsidRDefault="005D191E" w:rsidP="005D191E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>
        <w:rPr>
          <w:rFonts w:ascii="Calibri" w:hAnsi="Calibri"/>
          <w:sz w:val="36"/>
          <w:szCs w:val="36"/>
        </w:rPr>
        <w:t xml:space="preserve"> </w:t>
      </w:r>
      <m:oMath>
        <m:r>
          <w:rPr>
            <w:rFonts w:ascii="Cambria Math" w:hAnsi="Cambria Math"/>
            <w:sz w:val="36"/>
            <w:szCs w:val="36"/>
          </w:rPr>
          <m:t>V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z w:val="36"/>
                <w:szCs w:val="36"/>
              </w:rPr>
              <m:t>C</m:t>
            </m:r>
          </m:e>
          <m:sup>
            <m:r>
              <w:rPr>
                <w:rFonts w:ascii="Cambria Math" w:hAnsi="Cambria Math"/>
                <w:sz w:val="36"/>
                <w:szCs w:val="36"/>
              </w:rPr>
              <m:t>-1</m:t>
            </m:r>
          </m:sup>
        </m:sSup>
      </m:oMath>
    </w:p>
    <w:p w:rsidR="005D191E" w:rsidRDefault="005D191E" w:rsidP="005D191E">
      <w:pPr>
        <w:pStyle w:val="Akapitzlist"/>
        <w:spacing w:line="360" w:lineRule="auto"/>
        <w:ind w:left="1440"/>
        <w:rPr>
          <w:rFonts w:ascii="Calibri" w:hAnsi="Calibri"/>
          <w:sz w:val="36"/>
          <w:szCs w:val="36"/>
        </w:rPr>
      </w:pPr>
      <w:r w:rsidRPr="00E726D2">
        <w:rPr>
          <w:rFonts w:ascii="Calibri" w:hAnsi="Calibri"/>
          <w:sz w:val="36"/>
          <w:szCs w:val="36"/>
        </w:rPr>
        <w:sym w:font="Symbol" w:char="F0DE"/>
      </w:r>
      <w:r>
        <w:rPr>
          <w:rFonts w:ascii="Calibri" w:hAnsi="Calibri"/>
          <w:sz w:val="36"/>
          <w:szCs w:val="36"/>
        </w:rPr>
        <w:t xml:space="preserve"> Jeśli zadajemy </w:t>
      </w:r>
      <m:oMath>
        <m:r>
          <w:rPr>
            <w:rFonts w:ascii="Cambria Math" w:hAnsi="Cambria Math"/>
            <w:sz w:val="36"/>
            <w:szCs w:val="36"/>
          </w:rPr>
          <m:t>E(τ)</m:t>
        </m:r>
      </m:oMath>
      <w:r>
        <w:rPr>
          <w:rFonts w:ascii="Calibri" w:hAnsi="Calibri"/>
          <w:sz w:val="36"/>
          <w:szCs w:val="36"/>
        </w:rPr>
        <w:t xml:space="preserve">, </w:t>
      </w:r>
      <m:oMath>
        <m:r>
          <w:rPr>
            <w:rFonts w:ascii="Cambria Math" w:hAnsi="Cambria Math"/>
            <w:sz w:val="36"/>
            <w:szCs w:val="36"/>
          </w:rPr>
          <m:t>Var(τ)</m:t>
        </m:r>
      </m:oMath>
      <w:r>
        <w:rPr>
          <w:rFonts w:ascii="Calibri" w:hAnsi="Calibri"/>
          <w:sz w:val="36"/>
          <w:szCs w:val="36"/>
        </w:rPr>
        <w:t xml:space="preserve"> (alternatywnie </w:t>
      </w:r>
      <m:oMath>
        <m:r>
          <w:rPr>
            <w:rFonts w:ascii="Cambria Math" w:hAnsi="Cambria Math"/>
            <w:sz w:val="36"/>
            <w:szCs w:val="36"/>
          </w:rPr>
          <m:t>D(τ)</m:t>
        </m:r>
      </m:oMath>
      <w:r>
        <w:rPr>
          <w:rFonts w:ascii="Calibri" w:hAnsi="Calibri"/>
          <w:sz w:val="36"/>
          <w:szCs w:val="36"/>
        </w:rPr>
        <w:t>), to hiperparametry</w:t>
      </w:r>
      <w:r w:rsidR="001E5378">
        <w:rPr>
          <w:rFonts w:ascii="Calibri" w:hAnsi="Calibri"/>
          <w:sz w:val="36"/>
          <w:szCs w:val="36"/>
        </w:rPr>
        <w:t xml:space="preserve"> (jak w </w:t>
      </w:r>
      <w:proofErr w:type="spellStart"/>
      <w:r w:rsidR="001E5378">
        <w:rPr>
          <w:rFonts w:ascii="Calibri" w:hAnsi="Calibri"/>
          <w:sz w:val="36"/>
          <w:szCs w:val="36"/>
        </w:rPr>
        <w:t>GNz</w:t>
      </w:r>
      <w:proofErr w:type="spellEnd"/>
      <w:r w:rsidR="001E5378">
        <w:rPr>
          <w:rFonts w:ascii="Calibri" w:hAnsi="Calibri"/>
          <w:sz w:val="36"/>
          <w:szCs w:val="36"/>
        </w:rPr>
        <w:t>)</w:t>
      </w:r>
      <w:r>
        <w:rPr>
          <w:rFonts w:ascii="Calibri" w:hAnsi="Calibri"/>
          <w:sz w:val="36"/>
          <w:szCs w:val="36"/>
        </w:rPr>
        <w:t xml:space="preserve">: </w:t>
      </w:r>
    </w:p>
    <w:p w:rsidR="005D191E" w:rsidRDefault="00E97266" w:rsidP="002D38A6">
      <w:pPr>
        <w:pStyle w:val="Akapitzlist"/>
        <w:ind w:left="1440"/>
        <w:jc w:val="center"/>
        <w:rPr>
          <w:rFonts w:ascii="Calibri" w:hAnsi="Calibri"/>
          <w:sz w:val="36"/>
          <w:szCs w:val="36"/>
        </w:rPr>
      </w:pP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  <w:r w:rsidR="005D191E">
        <w:rPr>
          <w:rFonts w:ascii="Calibri" w:hAnsi="Calibri"/>
          <w:sz w:val="36"/>
          <w:szCs w:val="36"/>
        </w:rPr>
        <w:t xml:space="preserve"> </w:t>
      </w:r>
      <w:r w:rsidR="00CD1C83">
        <w:rPr>
          <w:rFonts w:ascii="Calibri" w:hAnsi="Calibri"/>
          <w:sz w:val="36"/>
          <w:szCs w:val="36"/>
        </w:rPr>
        <w:t>,</w:t>
      </w:r>
      <w:r w:rsidR="005D191E">
        <w:rPr>
          <w:rFonts w:ascii="Calibri" w:hAnsi="Calibri"/>
          <w:sz w:val="36"/>
          <w:szCs w:val="36"/>
        </w:rPr>
        <w:tab/>
      </w:r>
      <w:r w:rsidR="005D191E">
        <w:rPr>
          <w:rFonts w:ascii="Calibri" w:hAnsi="Calibri"/>
          <w:sz w:val="36"/>
          <w:szCs w:val="36"/>
        </w:rPr>
        <w:tab/>
      </w:r>
      <m:oMath>
        <m:sSub>
          <m:sSub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hAnsi="Cambria Math"/>
            <w:sz w:val="36"/>
            <w:szCs w:val="36"/>
          </w:rPr>
          <m:t>=2</m:t>
        </m:r>
        <m:f>
          <m:fPr>
            <m:ctrlPr>
              <w:rPr>
                <w:rFonts w:ascii="Cambria Math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hAnsi="Cambria Math"/>
                <w:sz w:val="36"/>
                <w:szCs w:val="36"/>
              </w:rPr>
              <m:t>E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num>
          <m:den>
            <m:r>
              <w:rPr>
                <w:rFonts w:ascii="Cambria Math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</m:t>
                </m:r>
              </m:e>
            </m:d>
          </m:den>
        </m:f>
      </m:oMath>
    </w:p>
    <w:p w:rsidR="00F76701" w:rsidRDefault="00F76701" w:rsidP="00F76701">
      <w:pPr>
        <w:rPr>
          <w:sz w:val="36"/>
          <w:szCs w:val="36"/>
        </w:rPr>
      </w:pPr>
      <w:r w:rsidRPr="00CC6DD5">
        <w:rPr>
          <w:sz w:val="36"/>
          <w:szCs w:val="36"/>
        </w:rPr>
        <w:sym w:font="Wingdings" w:char="F0E0"/>
      </w:r>
      <w:r>
        <w:rPr>
          <w:sz w:val="36"/>
          <w:szCs w:val="36"/>
        </w:rPr>
        <w:t xml:space="preserve"> Wady i zalety:</w:t>
      </w:r>
    </w:p>
    <w:p w:rsidR="00F76701" w:rsidRDefault="00F76701" w:rsidP="00154074">
      <w:pPr>
        <w:spacing w:after="0"/>
        <w:rPr>
          <w:sz w:val="36"/>
          <w:szCs w:val="36"/>
        </w:rPr>
      </w:pPr>
      <w:r>
        <w:rPr>
          <w:sz w:val="36"/>
          <w:szCs w:val="36"/>
        </w:rPr>
        <w:t>+ rozkład właściwy</w:t>
      </w:r>
    </w:p>
    <w:p w:rsidR="00F76701" w:rsidRDefault="00F76701" w:rsidP="00154074">
      <w:pPr>
        <w:spacing w:after="0"/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t xml:space="preserve">+ nie ma potrzeby określania wstępnej wiedzy o zależności pomiędzy </w:t>
      </w:r>
      <m:oMath>
        <m:r>
          <w:rPr>
            <w:rFonts w:ascii="Cambria Math" w:hAnsi="Cambria Math"/>
            <w:sz w:val="36"/>
            <w:szCs w:val="36"/>
          </w:rPr>
          <m:t>β</m:t>
        </m:r>
      </m:oMath>
      <w:r>
        <w:rPr>
          <w:rFonts w:eastAsiaTheme="minorEastAsia"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z w:val="36"/>
            <w:szCs w:val="36"/>
          </w:rPr>
          <m:t>τ</m:t>
        </m:r>
      </m:oMath>
    </w:p>
    <w:p w:rsidR="0032348F" w:rsidRDefault="0032348F" w:rsidP="00154074">
      <w:pPr>
        <w:spacing w:after="0"/>
        <w:rPr>
          <w:sz w:val="36"/>
          <w:szCs w:val="36"/>
        </w:rPr>
      </w:pPr>
      <w:r>
        <w:rPr>
          <w:rFonts w:eastAsiaTheme="minorEastAsia"/>
          <w:sz w:val="36"/>
          <w:szCs w:val="36"/>
        </w:rPr>
        <w:t>+</w:t>
      </w:r>
      <w:r>
        <w:rPr>
          <w:sz w:val="36"/>
          <w:szCs w:val="36"/>
        </w:rPr>
        <w:t xml:space="preserve"> może być wykorzystany do specyfikacji „w przybliżeniu” nieinformacyjnego rozkładu </w:t>
      </w:r>
      <w:r>
        <w:rPr>
          <w:i/>
          <w:sz w:val="36"/>
          <w:szCs w:val="36"/>
        </w:rPr>
        <w:t>a priori</w:t>
      </w:r>
      <w:r>
        <w:rPr>
          <w:sz w:val="36"/>
          <w:szCs w:val="36"/>
        </w:rPr>
        <w:t xml:space="preserve"> – </w:t>
      </w:r>
      <w:proofErr w:type="spellStart"/>
      <w:r>
        <w:rPr>
          <w:i/>
          <w:sz w:val="36"/>
          <w:szCs w:val="36"/>
        </w:rPr>
        <w:t>a’la</w:t>
      </w:r>
      <w:proofErr w:type="spellEnd"/>
      <w:r>
        <w:rPr>
          <w:i/>
          <w:sz w:val="36"/>
          <w:szCs w:val="36"/>
        </w:rPr>
        <w:t xml:space="preserve"> </w:t>
      </w:r>
      <w:r>
        <w:rPr>
          <w:sz w:val="36"/>
          <w:szCs w:val="36"/>
        </w:rPr>
        <w:t>[</w:t>
      </w:r>
      <w:proofErr w:type="spellStart"/>
      <w:r>
        <w:rPr>
          <w:sz w:val="36"/>
          <w:szCs w:val="36"/>
        </w:rPr>
        <w:t>RJ</w:t>
      </w:r>
      <w:r w:rsidRPr="0032348F">
        <w:rPr>
          <w:b/>
          <w:sz w:val="36"/>
          <w:szCs w:val="36"/>
        </w:rPr>
        <w:t>n</w:t>
      </w:r>
      <w:proofErr w:type="spellEnd"/>
      <w:r>
        <w:rPr>
          <w:sz w:val="36"/>
          <w:szCs w:val="36"/>
        </w:rPr>
        <w:t>]:</w:t>
      </w:r>
    </w:p>
    <w:p w:rsidR="0032348F" w:rsidRPr="00A812F0" w:rsidRDefault="0032348F" w:rsidP="0032348F">
      <w:pPr>
        <w:jc w:val="center"/>
        <w:rPr>
          <w:rFonts w:eastAsiaTheme="minorEastAsia"/>
          <w:sz w:val="36"/>
          <w:szCs w:val="36"/>
          <w:lang w:val="en-US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(</m:t>
        </m:r>
        <m:r>
          <w:rPr>
            <w:rFonts w:ascii="Cambria Math" w:eastAsiaTheme="minorEastAsia" w:hAnsi="Cambria Math"/>
            <w:sz w:val="36"/>
            <w:szCs w:val="36"/>
          </w:rPr>
          <m:t>β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)=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color w:val="00B050"/>
                <w:sz w:val="36"/>
                <w:szCs w:val="36"/>
              </w:rPr>
              <m:t>a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00B050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∝</m:t>
        </m:r>
        <m:r>
          <w:rPr>
            <w:rFonts w:ascii="Cambria Math" w:eastAsiaTheme="minorEastAsia" w:hAnsi="Cambria Math"/>
            <w:sz w:val="36"/>
            <w:szCs w:val="36"/>
          </w:rPr>
          <m:t>c</m:t>
        </m:r>
      </m:oMath>
      <w:r w:rsidRPr="00A812F0">
        <w:rPr>
          <w:rFonts w:eastAsiaTheme="minorEastAsia"/>
          <w:sz w:val="36"/>
          <w:szCs w:val="36"/>
          <w:lang w:val="en-US"/>
        </w:rPr>
        <w:t xml:space="preserve"> przy </w:t>
      </w:r>
      <m:oMath>
        <m:r>
          <w:rPr>
            <w:rFonts w:ascii="Cambria Math" w:eastAsiaTheme="minorEastAsia" w:hAnsi="Cambria Math"/>
            <w:sz w:val="36"/>
            <w:szCs w:val="36"/>
          </w:rPr>
          <m:t>diag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  <w:lang w:val="en-US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z w:val="36"/>
            <w:szCs w:val="36"/>
            <w:lang w:val="en-US"/>
          </w:rPr>
          <m:t>→+∞</m:t>
        </m:r>
      </m:oMath>
      <w:r w:rsidRPr="00A812F0">
        <w:rPr>
          <w:rFonts w:eastAsiaTheme="minorEastAsia"/>
          <w:sz w:val="36"/>
          <w:szCs w:val="36"/>
          <w:lang w:val="en-US"/>
        </w:rPr>
        <w:tab/>
        <w:t>(</w:t>
      </w:r>
      <w:r w:rsidRPr="00A812F0">
        <w:rPr>
          <w:rFonts w:eastAsiaTheme="minorEastAsia"/>
          <w:i/>
          <w:sz w:val="36"/>
          <w:szCs w:val="36"/>
          <w:lang w:val="en-US"/>
        </w:rPr>
        <w:t>vague prior, diffuse prior</w:t>
      </w:r>
      <w:r>
        <w:rPr>
          <w:rFonts w:eastAsiaTheme="minorEastAsia"/>
          <w:sz w:val="36"/>
          <w:szCs w:val="36"/>
          <w:lang w:val="en-US"/>
        </w:rPr>
        <w:t>)</w:t>
      </w:r>
    </w:p>
    <w:p w:rsidR="0032348F" w:rsidRPr="009E7BD7" w:rsidRDefault="0032348F" w:rsidP="0032348F">
      <w:pPr>
        <w:jc w:val="center"/>
        <w:rPr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00B050"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color w:val="00B050"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e>
        </m:d>
        <m:r>
          <w:rPr>
            <w:rFonts w:ascii="Cambria Math" w:eastAsiaTheme="minorEastAsia" w:hAnsi="Cambria Math"/>
            <w:sz w:val="36"/>
            <w:szCs w:val="36"/>
          </w:rPr>
          <m:t>∝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>
        <w:rPr>
          <w:rFonts w:eastAsiaTheme="minorEastAsia"/>
          <w:sz w:val="36"/>
          <w:szCs w:val="36"/>
        </w:rPr>
        <w:t xml:space="preserve"> przy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→0</m:t>
        </m:r>
      </m:oMath>
      <w:r>
        <w:rPr>
          <w:rFonts w:eastAsiaTheme="minorEastAsia"/>
          <w:sz w:val="36"/>
          <w:szCs w:val="36"/>
        </w:rPr>
        <w:t xml:space="preserve"> i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s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→0</m:t>
        </m:r>
      </m:oMath>
    </w:p>
    <w:p w:rsidR="00F76701" w:rsidRDefault="00F76701" w:rsidP="00F76701">
      <w:pPr>
        <w:rPr>
          <w:rFonts w:eastAsiaTheme="minorEastAsia"/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rozkład informacyjny, ALE wraz z </w:t>
      </w:r>
      <m:oMath>
        <m:r>
          <w:rPr>
            <w:rFonts w:ascii="Cambria Math" w:hAnsi="Cambria Math"/>
            <w:sz w:val="36"/>
            <w:szCs w:val="36"/>
          </w:rPr>
          <m:t>T→∞</m:t>
        </m:r>
      </m:oMath>
      <w:r>
        <w:rPr>
          <w:rFonts w:eastAsiaTheme="minorEastAsia"/>
          <w:sz w:val="36"/>
          <w:szCs w:val="36"/>
        </w:rPr>
        <w:t xml:space="preserve"> rola rozkładu </w:t>
      </w:r>
      <w:r>
        <w:rPr>
          <w:rFonts w:eastAsiaTheme="minorEastAsia"/>
          <w:i/>
          <w:sz w:val="36"/>
          <w:szCs w:val="36"/>
        </w:rPr>
        <w:t>a priori</w:t>
      </w:r>
      <w:r>
        <w:rPr>
          <w:rFonts w:eastAsiaTheme="minorEastAsia"/>
          <w:sz w:val="36"/>
          <w:szCs w:val="36"/>
        </w:rPr>
        <w:t xml:space="preserve"> maleje</w:t>
      </w:r>
    </w:p>
    <w:p w:rsidR="003E426B" w:rsidRDefault="00F76701">
      <w:pPr>
        <w:rPr>
          <w:rFonts w:ascii="Calibri" w:eastAsiaTheme="minorEastAsia" w:hAnsi="Calibri"/>
          <w:sz w:val="36"/>
          <w:szCs w:val="36"/>
        </w:rPr>
      </w:pPr>
      <w:r>
        <w:rPr>
          <w:sz w:val="36"/>
          <w:szCs w:val="36"/>
        </w:rPr>
        <w:sym w:font="Symbol" w:char="F02D"/>
      </w:r>
      <w:r>
        <w:rPr>
          <w:sz w:val="36"/>
          <w:szCs w:val="36"/>
        </w:rPr>
        <w:t xml:space="preserve"> </w:t>
      </w:r>
      <w:r w:rsidR="002E2B44">
        <w:rPr>
          <w:sz w:val="36"/>
          <w:szCs w:val="36"/>
        </w:rPr>
        <w:t>nie jest rozkładem sprzężony</w:t>
      </w:r>
      <w:r w:rsidR="006616CA">
        <w:rPr>
          <w:sz w:val="36"/>
          <w:szCs w:val="36"/>
        </w:rPr>
        <w:t>m</w:t>
      </w:r>
      <w:r w:rsidR="002E2B44">
        <w:rPr>
          <w:sz w:val="36"/>
          <w:szCs w:val="36"/>
        </w:rPr>
        <w:t xml:space="preserve"> i, co więcej, </w:t>
      </w:r>
      <w:r>
        <w:rPr>
          <w:sz w:val="36"/>
          <w:szCs w:val="36"/>
        </w:rPr>
        <w:t xml:space="preserve">rozkład </w:t>
      </w:r>
      <w:r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NIE należy do </w:t>
      </w:r>
      <w:r w:rsidR="00016CA7">
        <w:rPr>
          <w:sz w:val="36"/>
          <w:szCs w:val="36"/>
        </w:rPr>
        <w:t xml:space="preserve">żadnej </w:t>
      </w:r>
      <w:r>
        <w:rPr>
          <w:sz w:val="36"/>
          <w:szCs w:val="36"/>
        </w:rPr>
        <w:t>znanej rodziny rozkładów p-</w:t>
      </w:r>
      <w:proofErr w:type="spellStart"/>
      <w:r>
        <w:rPr>
          <w:sz w:val="36"/>
          <w:szCs w:val="36"/>
        </w:rPr>
        <w:t>stwa</w:t>
      </w:r>
      <w:proofErr w:type="spellEnd"/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BRAK wzorów analitycznych na charakterystyki r. </w:t>
      </w:r>
      <w:r w:rsidRPr="00F76701">
        <w:rPr>
          <w:i/>
          <w:sz w:val="36"/>
          <w:szCs w:val="36"/>
        </w:rPr>
        <w:t>a posteriori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sym w:font="Symbol" w:char="F0DE"/>
      </w:r>
      <w:r>
        <w:rPr>
          <w:sz w:val="36"/>
          <w:szCs w:val="36"/>
        </w:rPr>
        <w:t xml:space="preserve"> konieczność sięgania po </w:t>
      </w:r>
      <w:r w:rsidR="00154074">
        <w:rPr>
          <w:sz w:val="36"/>
          <w:szCs w:val="36"/>
        </w:rPr>
        <w:t xml:space="preserve">zaawansowane </w:t>
      </w:r>
      <w:r>
        <w:rPr>
          <w:sz w:val="36"/>
          <w:szCs w:val="36"/>
        </w:rPr>
        <w:t xml:space="preserve">metody symulacyjne w celu uzyskania próby (pseudo-)losowej z r. </w:t>
      </w:r>
      <w:r>
        <w:rPr>
          <w:i/>
          <w:sz w:val="36"/>
          <w:szCs w:val="36"/>
        </w:rPr>
        <w:t>a posteriori</w:t>
      </w:r>
      <w:r w:rsidR="00154074">
        <w:rPr>
          <w:i/>
          <w:sz w:val="36"/>
          <w:szCs w:val="36"/>
        </w:rPr>
        <w:t xml:space="preserve"> </w:t>
      </w:r>
      <w:r w:rsidR="00154074">
        <w:rPr>
          <w:sz w:val="36"/>
          <w:szCs w:val="36"/>
        </w:rPr>
        <w:t xml:space="preserve">– tzw. metody </w:t>
      </w:r>
      <w:r w:rsidR="00154074">
        <w:rPr>
          <w:rFonts w:ascii="Calibri" w:eastAsiaTheme="minorEastAsia" w:hAnsi="Calibri"/>
          <w:sz w:val="36"/>
          <w:szCs w:val="36"/>
        </w:rPr>
        <w:t>Monte C</w:t>
      </w:r>
      <w:r w:rsidR="00154074">
        <w:rPr>
          <w:rFonts w:ascii="Calibri" w:eastAsiaTheme="minorEastAsia" w:hAnsi="Calibri"/>
          <w:sz w:val="36"/>
          <w:szCs w:val="36"/>
        </w:rPr>
        <w:t>arlo oparte</w:t>
      </w:r>
      <w:r w:rsidR="00154074">
        <w:rPr>
          <w:rFonts w:ascii="Calibri" w:eastAsiaTheme="minorEastAsia" w:hAnsi="Calibri"/>
          <w:sz w:val="36"/>
          <w:szCs w:val="36"/>
        </w:rPr>
        <w:t xml:space="preserve"> na łańcuchach Markowa; ang. </w:t>
      </w:r>
      <w:proofErr w:type="spellStart"/>
      <w:r w:rsidR="00154074">
        <w:rPr>
          <w:rFonts w:ascii="Calibri" w:eastAsiaTheme="minorEastAsia" w:hAnsi="Calibri"/>
          <w:i/>
          <w:sz w:val="36"/>
          <w:szCs w:val="36"/>
        </w:rPr>
        <w:t>Markov</w:t>
      </w:r>
      <w:proofErr w:type="spellEnd"/>
      <w:r w:rsidR="00154074">
        <w:rPr>
          <w:rFonts w:ascii="Calibri" w:eastAsiaTheme="minorEastAsia" w:hAnsi="Calibri"/>
          <w:i/>
          <w:sz w:val="36"/>
          <w:szCs w:val="36"/>
        </w:rPr>
        <w:t xml:space="preserve"> Chain Monte Carlo</w:t>
      </w:r>
      <w:r w:rsidR="00154074">
        <w:rPr>
          <w:rFonts w:ascii="Calibri" w:eastAsiaTheme="minorEastAsia" w:hAnsi="Calibri"/>
          <w:sz w:val="36"/>
          <w:szCs w:val="36"/>
        </w:rPr>
        <w:t xml:space="preserve">, </w:t>
      </w:r>
      <w:r w:rsidR="00154074" w:rsidRPr="00154074">
        <w:rPr>
          <w:rFonts w:ascii="Calibri" w:eastAsiaTheme="minorEastAsia" w:hAnsi="Calibri"/>
          <w:b/>
          <w:sz w:val="36"/>
          <w:szCs w:val="36"/>
        </w:rPr>
        <w:t>MCMC</w:t>
      </w:r>
      <w:r w:rsidR="003E426B">
        <w:rPr>
          <w:rFonts w:ascii="Calibri" w:eastAsiaTheme="minorEastAsia" w:hAnsi="Calibri"/>
          <w:sz w:val="36"/>
          <w:szCs w:val="36"/>
        </w:rPr>
        <w:br w:type="page"/>
      </w:r>
    </w:p>
    <w:p w:rsidR="003E426B" w:rsidRPr="003E426B" w:rsidRDefault="003E426B" w:rsidP="003E426B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 w:rsidR="00127A67">
        <w:rPr>
          <w:b/>
          <w:i/>
          <w:color w:val="365F91" w:themeColor="accent1" w:themeShade="BF"/>
          <w:sz w:val="44"/>
          <w:szCs w:val="44"/>
        </w:rPr>
        <w:t xml:space="preserve">– </w:t>
      </w:r>
      <w:r w:rsidR="00127A67" w:rsidRPr="00F07C5C">
        <w:rPr>
          <w:b/>
          <w:color w:val="365F91" w:themeColor="accent1" w:themeShade="BF"/>
          <w:sz w:val="44"/>
          <w:szCs w:val="44"/>
        </w:rPr>
        <w:t>rozkład łączny</w:t>
      </w:r>
      <w:r w:rsidR="00127A67">
        <w:rPr>
          <w:b/>
          <w:i/>
          <w:color w:val="365F91" w:themeColor="accent1" w:themeShade="BF"/>
          <w:sz w:val="44"/>
          <w:szCs w:val="44"/>
        </w:rPr>
        <w:t xml:space="preserve"> </w:t>
      </w:r>
    </w:p>
    <w:p w:rsidR="003E426B" w:rsidRDefault="006616CA" w:rsidP="003E426B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Poniżej o</w:t>
      </w:r>
      <w:r w:rsidR="003E426B">
        <w:rPr>
          <w:rFonts w:ascii="Calibri" w:eastAsiaTheme="minorEastAsia" w:hAnsi="Calibri"/>
          <w:sz w:val="36"/>
          <w:szCs w:val="36"/>
        </w:rPr>
        <w:t xml:space="preserve">mówimy </w:t>
      </w:r>
      <w:r w:rsidR="003E426B" w:rsidRPr="00CF14F3">
        <w:rPr>
          <w:rFonts w:ascii="Calibri" w:eastAsiaTheme="minorEastAsia" w:hAnsi="Calibri"/>
          <w:b/>
          <w:sz w:val="36"/>
          <w:szCs w:val="36"/>
        </w:rPr>
        <w:t>tylko przypadki II (</w:t>
      </w:r>
      <w:proofErr w:type="spellStart"/>
      <w:r w:rsidR="003E426B" w:rsidRPr="00CF14F3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="003E426B" w:rsidRPr="00CF14F3">
        <w:rPr>
          <w:rFonts w:ascii="Calibri" w:eastAsiaTheme="minorEastAsia" w:hAnsi="Calibri"/>
          <w:b/>
          <w:sz w:val="36"/>
          <w:szCs w:val="36"/>
        </w:rPr>
        <w:t>) i III (</w:t>
      </w:r>
      <w:proofErr w:type="spellStart"/>
      <w:r w:rsidR="003E426B" w:rsidRPr="00CF14F3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="003E426B" w:rsidRPr="00CF14F3">
        <w:rPr>
          <w:rFonts w:ascii="Calibri" w:eastAsiaTheme="minorEastAsia" w:hAnsi="Calibri"/>
          <w:b/>
          <w:sz w:val="36"/>
          <w:szCs w:val="36"/>
        </w:rPr>
        <w:t>),</w:t>
      </w:r>
      <w:r w:rsidR="003E426B">
        <w:rPr>
          <w:rFonts w:ascii="Calibri" w:eastAsiaTheme="minorEastAsia" w:hAnsi="Calibri"/>
          <w:sz w:val="36"/>
          <w:szCs w:val="36"/>
        </w:rPr>
        <w:t xml:space="preserve"> gdyż:</w:t>
      </w:r>
    </w:p>
    <w:p w:rsidR="003E426B" w:rsidRDefault="003E426B" w:rsidP="003E426B">
      <w:pPr>
        <w:pStyle w:val="Akapitzlist"/>
        <w:numPr>
          <w:ilvl w:val="0"/>
          <w:numId w:val="34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I (</w:t>
      </w:r>
      <w:proofErr w:type="spellStart"/>
      <w:r>
        <w:rPr>
          <w:rFonts w:ascii="Calibri" w:eastAsiaTheme="minorEastAsia" w:hAnsi="Calibri"/>
          <w:sz w:val="36"/>
          <w:szCs w:val="36"/>
        </w:rPr>
        <w:t>RJz</w:t>
      </w:r>
      <w:proofErr w:type="spellEnd"/>
      <w:r>
        <w:rPr>
          <w:rFonts w:ascii="Calibri" w:eastAsiaTheme="minorEastAsia" w:hAnsi="Calibri"/>
          <w:sz w:val="36"/>
          <w:szCs w:val="36"/>
        </w:rPr>
        <w:t>) – rzadko wykorzystywany w praktyce</w:t>
      </w:r>
    </w:p>
    <w:p w:rsidR="003E426B" w:rsidRDefault="003E426B" w:rsidP="003E426B">
      <w:pPr>
        <w:pStyle w:val="Akapitzlist"/>
        <w:numPr>
          <w:ilvl w:val="0"/>
          <w:numId w:val="34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IV (</w:t>
      </w:r>
      <w:proofErr w:type="spellStart"/>
      <w:r>
        <w:rPr>
          <w:rFonts w:ascii="Calibri" w:eastAsiaTheme="minorEastAsia" w:hAnsi="Calibri"/>
          <w:sz w:val="36"/>
          <w:szCs w:val="36"/>
        </w:rPr>
        <w:t>GNn</w:t>
      </w:r>
      <w:proofErr w:type="spellEnd"/>
      <w:r>
        <w:rPr>
          <w:rFonts w:ascii="Calibri" w:eastAsiaTheme="minorEastAsia" w:hAnsi="Calibri"/>
          <w:sz w:val="36"/>
          <w:szCs w:val="36"/>
        </w:rPr>
        <w:t xml:space="preserve">) – brak formuł analitycznych </w:t>
      </w:r>
      <w:r w:rsidRPr="003E426B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3A45BF">
        <w:rPr>
          <w:rFonts w:ascii="Calibri" w:eastAsiaTheme="minorEastAsia" w:hAnsi="Calibri"/>
          <w:sz w:val="36"/>
          <w:szCs w:val="36"/>
        </w:rPr>
        <w:t>konieczność stosowania za</w:t>
      </w:r>
      <w:r w:rsidR="00154074">
        <w:rPr>
          <w:rFonts w:ascii="Calibri" w:eastAsiaTheme="minorEastAsia" w:hAnsi="Calibri"/>
          <w:sz w:val="36"/>
          <w:szCs w:val="36"/>
        </w:rPr>
        <w:t xml:space="preserve">awansowanych metod numerycznych </w:t>
      </w:r>
      <w:r w:rsidR="00024ACC">
        <w:rPr>
          <w:rFonts w:ascii="Calibri" w:eastAsiaTheme="minorEastAsia" w:hAnsi="Calibri"/>
          <w:sz w:val="36"/>
          <w:szCs w:val="36"/>
        </w:rPr>
        <w:t>(</w:t>
      </w:r>
      <w:r w:rsidR="00154074">
        <w:rPr>
          <w:rFonts w:ascii="Calibri" w:eastAsiaTheme="minorEastAsia" w:hAnsi="Calibri"/>
          <w:sz w:val="36"/>
          <w:szCs w:val="36"/>
        </w:rPr>
        <w:t>MCMC</w:t>
      </w:r>
      <w:r w:rsidR="00154074" w:rsidRPr="003A45BF">
        <w:rPr>
          <w:rFonts w:ascii="Calibri" w:eastAsiaTheme="minorEastAsia" w:hAnsi="Calibri"/>
          <w:sz w:val="36"/>
          <w:szCs w:val="36"/>
        </w:rPr>
        <w:t>)</w:t>
      </w:r>
    </w:p>
    <w:p w:rsidR="00F07C5C" w:rsidRPr="003E426B" w:rsidRDefault="00F07C5C" w:rsidP="00F07C5C">
      <w:pPr>
        <w:pStyle w:val="Akapitzlist"/>
        <w:spacing w:after="120"/>
        <w:ind w:left="1440"/>
        <w:jc w:val="both"/>
        <w:rPr>
          <w:rFonts w:ascii="Calibri" w:eastAsiaTheme="minorEastAsia" w:hAnsi="Calibri"/>
          <w:sz w:val="36"/>
          <w:szCs w:val="36"/>
        </w:rPr>
      </w:pPr>
    </w:p>
    <w:p w:rsidR="009612D6" w:rsidRDefault="009612D6" w:rsidP="009612D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Rozkład </w:t>
      </w:r>
      <w:r>
        <w:rPr>
          <w:rFonts w:ascii="Calibri" w:eastAsiaTheme="minorEastAsia" w:hAnsi="Calibri"/>
          <w:i/>
          <w:sz w:val="36"/>
          <w:szCs w:val="36"/>
        </w:rPr>
        <w:t>a posteriori</w:t>
      </w:r>
      <w:r>
        <w:rPr>
          <w:rFonts w:ascii="Calibri" w:eastAsiaTheme="minorEastAsia" w:hAnsi="Calibri"/>
          <w:sz w:val="36"/>
          <w:szCs w:val="36"/>
        </w:rPr>
        <w:t xml:space="preserve"> – </w:t>
      </w:r>
      <w:r w:rsidRPr="00CF14F3">
        <w:rPr>
          <w:rFonts w:ascii="Calibri" w:eastAsiaTheme="minorEastAsia" w:hAnsi="Calibri"/>
          <w:b/>
          <w:sz w:val="36"/>
          <w:szCs w:val="36"/>
        </w:rPr>
        <w:t>zarówno w II (</w:t>
      </w:r>
      <w:proofErr w:type="spellStart"/>
      <w:r w:rsidRPr="00CF14F3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CF14F3">
        <w:rPr>
          <w:rFonts w:ascii="Calibri" w:eastAsiaTheme="minorEastAsia" w:hAnsi="Calibri"/>
          <w:b/>
          <w:sz w:val="36"/>
          <w:szCs w:val="36"/>
        </w:rPr>
        <w:t>), jak i III (</w:t>
      </w:r>
      <w:proofErr w:type="spellStart"/>
      <w:r w:rsidRPr="00CF14F3">
        <w:rPr>
          <w:rFonts w:ascii="Calibri" w:eastAsiaTheme="minorEastAsia" w:hAnsi="Calibri"/>
          <w:b/>
          <w:sz w:val="36"/>
          <w:szCs w:val="36"/>
        </w:rPr>
        <w:t>GNz</w:t>
      </w:r>
      <w:proofErr w:type="spellEnd"/>
      <w:r w:rsidRPr="00CF14F3">
        <w:rPr>
          <w:rFonts w:ascii="Calibri" w:eastAsiaTheme="minorEastAsia" w:hAnsi="Calibri"/>
          <w:b/>
          <w:sz w:val="36"/>
          <w:szCs w:val="36"/>
        </w:rPr>
        <w:t>)</w:t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CA5B40">
        <w:rPr>
          <w:rFonts w:ascii="Calibri" w:eastAsiaTheme="minorEastAsia" w:hAnsi="Calibri"/>
          <w:sz w:val="36"/>
          <w:szCs w:val="36"/>
        </w:rPr>
        <w:t xml:space="preserve">– </w:t>
      </w:r>
      <w:r w:rsidR="00BB2EF6">
        <w:rPr>
          <w:rFonts w:ascii="Calibri" w:eastAsiaTheme="minorEastAsia" w:hAnsi="Calibri"/>
          <w:sz w:val="36"/>
          <w:szCs w:val="36"/>
        </w:rPr>
        <w:t xml:space="preserve">jest rozkładem </w:t>
      </w:r>
      <w:r w:rsidR="00BB2EF6" w:rsidRPr="00645792">
        <w:rPr>
          <w:rFonts w:ascii="Calibri" w:eastAsiaTheme="minorEastAsia" w:hAnsi="Calibri"/>
          <w:b/>
          <w:sz w:val="36"/>
          <w:szCs w:val="36"/>
        </w:rPr>
        <w:t>gamma-normalnym</w:t>
      </w:r>
      <w:r>
        <w:rPr>
          <w:rFonts w:ascii="Calibri" w:eastAsiaTheme="minorEastAsia" w:hAnsi="Calibri"/>
          <w:sz w:val="36"/>
          <w:szCs w:val="36"/>
        </w:rPr>
        <w:t>:</w:t>
      </w:r>
    </w:p>
    <w:p w:rsidR="009612D6" w:rsidRPr="009612D6" w:rsidRDefault="009612D6" w:rsidP="009612D6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β,τ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β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τ,y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N</m:t>
              </m:r>
            </m:sub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k</m:t>
              </m:r>
            </m:sup>
          </m:sSubSup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β|</m:t>
              </m:r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a</m:t>
                  </m:r>
                </m:e>
              </m:acc>
              <m:r>
                <w:rPr>
                  <w:rFonts w:ascii="Cambria Math" w:eastAsiaTheme="minorEastAsia" w:hAnsi="Cambria Math"/>
                  <w:sz w:val="36"/>
                  <w:szCs w:val="36"/>
                </w:rPr>
                <m:t xml:space="preserve">,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τ</m:t>
                  </m:r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-1</m:t>
                  </m:r>
                </m:sup>
              </m:sSup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pPr>
                <m:e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C</m:t>
                      </m:r>
                    </m:e>
                  </m:acc>
                </m:e>
                <m:sup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-1</m:t>
                  </m:r>
                </m:sup>
              </m:sSup>
            </m:e>
          </m:d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τ|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n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s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</m:e>
          </m:d>
        </m:oMath>
      </m:oMathPara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225"/>
        <w:gridCol w:w="5283"/>
      </w:tblGrid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Pr="00192DF9" w:rsidRDefault="00350226" w:rsidP="001A6281">
            <w:pPr>
              <w:spacing w:before="120" w:after="120"/>
              <w:jc w:val="center"/>
              <w:rPr>
                <w:rFonts w:ascii="Calibri" w:eastAsiaTheme="minorEastAsia" w:hAnsi="Calibri"/>
                <w:b/>
                <w:sz w:val="36"/>
                <w:szCs w:val="36"/>
              </w:rPr>
            </w:pPr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II (</w:t>
            </w:r>
            <w:proofErr w:type="spellStart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RJn</w:t>
            </w:r>
            <w:proofErr w:type="spellEnd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)</w:t>
            </w:r>
          </w:p>
        </w:tc>
        <w:tc>
          <w:tcPr>
            <w:tcW w:w="5283" w:type="dxa"/>
            <w:vAlign w:val="center"/>
          </w:tcPr>
          <w:p w:rsidR="00350226" w:rsidRPr="00192DF9" w:rsidRDefault="00350226" w:rsidP="001A6281">
            <w:pPr>
              <w:spacing w:before="120" w:after="120"/>
              <w:jc w:val="center"/>
              <w:rPr>
                <w:rFonts w:ascii="Calibri" w:eastAsiaTheme="minorEastAsia" w:hAnsi="Calibri"/>
                <w:b/>
                <w:sz w:val="36"/>
                <w:szCs w:val="36"/>
              </w:rPr>
            </w:pPr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III (</w:t>
            </w:r>
            <w:proofErr w:type="spellStart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GNz</w:t>
            </w:r>
            <w:proofErr w:type="spellEnd"/>
            <w:r w:rsidRPr="00192DF9">
              <w:rPr>
                <w:rFonts w:ascii="Calibri" w:eastAsiaTheme="minorEastAsia" w:hAnsi="Calibri"/>
                <w:b/>
                <w:sz w:val="36"/>
                <w:szCs w:val="36"/>
              </w:rPr>
              <w:t>)</w:t>
            </w:r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X'y</m:t>
                </m:r>
              </m:oMath>
            </m:oMathPara>
          </w:p>
        </w:tc>
        <w:tc>
          <w:tcPr>
            <w:tcW w:w="5283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C</m:t>
                        </m:r>
                      </m:e>
                    </m:acc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(Ca+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)</m:t>
                </m:r>
              </m:oMath>
            </m:oMathPara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oMath>
            </m:oMathPara>
          </w:p>
        </w:tc>
        <w:tc>
          <w:tcPr>
            <w:tcW w:w="5283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=C+X'X</m:t>
                </m:r>
              </m:oMath>
            </m:oMathPara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=T-k</m:t>
                </m:r>
              </m:oMath>
            </m:oMathPara>
          </w:p>
        </w:tc>
        <w:tc>
          <w:tcPr>
            <w:tcW w:w="5283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+T</m:t>
                </m:r>
              </m:oMath>
            </m:oMathPara>
          </w:p>
        </w:tc>
      </w:tr>
      <w:tr w:rsidR="00350226" w:rsidTr="00D35EEA">
        <w:trPr>
          <w:jc w:val="center"/>
        </w:trPr>
        <w:tc>
          <w:tcPr>
            <w:tcW w:w="5225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=S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y-X</m:t>
                        </m:r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β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y-X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</m:e>
                </m:d>
              </m:oMath>
            </m:oMathPara>
          </w:p>
        </w:tc>
        <w:tc>
          <w:tcPr>
            <w:tcW w:w="5283" w:type="dxa"/>
            <w:vAlign w:val="center"/>
          </w:tcPr>
          <w:p w:rsidR="00350226" w:rsidRDefault="00E97266" w:rsidP="001A6281">
            <w:pPr>
              <w:spacing w:before="120" w:after="120"/>
              <w:jc w:val="center"/>
              <w:rPr>
                <w:rFonts w:ascii="Calibri" w:eastAsiaTheme="minorEastAsia" w:hAnsi="Calibri"/>
                <w:sz w:val="36"/>
                <w:szCs w:val="36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=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0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y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y+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Ca-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'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C</m:t>
                    </m:r>
                  </m:e>
                </m:acc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oMath>
            </m:oMathPara>
          </w:p>
        </w:tc>
      </w:tr>
    </w:tbl>
    <w:p w:rsidR="00015F7D" w:rsidRDefault="00015F7D" w:rsidP="005320C8">
      <w:pPr>
        <w:jc w:val="both"/>
        <w:rPr>
          <w:rFonts w:ascii="Calibri" w:eastAsiaTheme="minorEastAsia" w:hAnsi="Calibri"/>
          <w:sz w:val="36"/>
          <w:szCs w:val="36"/>
        </w:rPr>
      </w:pPr>
    </w:p>
    <w:p w:rsidR="009612D6" w:rsidRPr="005320C8" w:rsidRDefault="00015F7D" w:rsidP="005320C8">
      <w:pPr>
        <w:jc w:val="both"/>
        <w:rPr>
          <w:rFonts w:ascii="Calibri" w:eastAsiaTheme="minorEastAsia" w:hAnsi="Calibri"/>
          <w:sz w:val="36"/>
          <w:szCs w:val="36"/>
        </w:rPr>
      </w:pPr>
      <w:r w:rsidRPr="00015F7D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B53E05">
        <w:rPr>
          <w:rFonts w:ascii="Calibri" w:eastAsiaTheme="minorEastAsia" w:hAnsi="Calibri"/>
          <w:sz w:val="36"/>
          <w:szCs w:val="36"/>
        </w:rPr>
        <w:t xml:space="preserve">Najbardziej nurtujące nas </w:t>
      </w:r>
      <w:bookmarkStart w:id="0" w:name="_GoBack"/>
      <w:bookmarkEnd w:id="0"/>
      <w:r>
        <w:rPr>
          <w:rFonts w:ascii="Calibri" w:eastAsiaTheme="minorEastAsia" w:hAnsi="Calibri"/>
          <w:sz w:val="36"/>
          <w:szCs w:val="36"/>
        </w:rPr>
        <w:t xml:space="preserve">PYTANIE: </w:t>
      </w:r>
      <m:oMath>
        <m:r>
          <w:rPr>
            <w:rFonts w:ascii="Cambria Math" w:eastAsiaTheme="minorEastAsia" w:hAnsi="Cambria Math"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, 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, p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=???</m:t>
        </m:r>
      </m:oMath>
    </w:p>
    <w:p w:rsidR="00192DF9" w:rsidRDefault="00192DF9">
      <w:pPr>
        <w:rPr>
          <w:rFonts w:ascii="Calibri" w:eastAsiaTheme="minorEastAsia" w:hAnsi="Calibri"/>
          <w:sz w:val="32"/>
          <w:szCs w:val="36"/>
        </w:rPr>
      </w:pPr>
      <w:r>
        <w:rPr>
          <w:rFonts w:ascii="Calibri" w:eastAsiaTheme="minorEastAsia" w:hAnsi="Calibri"/>
          <w:sz w:val="32"/>
          <w:szCs w:val="36"/>
        </w:rPr>
        <w:br w:type="page"/>
      </w:r>
    </w:p>
    <w:p w:rsidR="00192DF9" w:rsidRPr="003E426B" w:rsidRDefault="00192DF9" w:rsidP="00192DF9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 w:rsidR="0073217A">
        <w:rPr>
          <w:b/>
          <w:color w:val="365F91" w:themeColor="accent1" w:themeShade="BF"/>
          <w:sz w:val="44"/>
          <w:szCs w:val="44"/>
        </w:rPr>
        <w:t>– rozkłady brzegowe</w:t>
      </w:r>
      <w:r w:rsidR="00827214">
        <w:rPr>
          <w:b/>
          <w:color w:val="365F91" w:themeColor="accent1" w:themeShade="BF"/>
          <w:sz w:val="44"/>
          <w:szCs w:val="44"/>
        </w:rPr>
        <w:t xml:space="preserve"> 1</w:t>
      </w:r>
    </w:p>
    <w:p w:rsidR="00192DF9" w:rsidRDefault="0073217A" w:rsidP="00192DF9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3A1CD4">
        <w:rPr>
          <w:rFonts w:ascii="Calibri" w:eastAsiaTheme="minorEastAsia" w:hAnsi="Calibri"/>
          <w:b/>
          <w:sz w:val="36"/>
          <w:szCs w:val="36"/>
        </w:rPr>
        <w:t xml:space="preserve">Brzegowy rozkład </w:t>
      </w:r>
      <w:r w:rsidRPr="003A1CD4">
        <w:rPr>
          <w:rFonts w:ascii="Calibri" w:eastAsiaTheme="minorEastAsia" w:hAnsi="Calibri"/>
          <w:b/>
          <w:i/>
          <w:sz w:val="36"/>
          <w:szCs w:val="36"/>
        </w:rPr>
        <w:t>a posteriori</w:t>
      </w:r>
      <w:r w:rsidRPr="003A1CD4">
        <w:rPr>
          <w:rFonts w:ascii="Calibri" w:eastAsiaTheme="minorEastAsia" w:hAnsi="Calibri"/>
          <w:b/>
          <w:sz w:val="36"/>
          <w:szCs w:val="36"/>
        </w:rPr>
        <w:t xml:space="preserve"> dla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τ</m:t>
        </m:r>
      </m:oMath>
      <w:r>
        <w:rPr>
          <w:rFonts w:ascii="Calibri" w:eastAsiaTheme="minorEastAsia" w:hAnsi="Calibri"/>
          <w:sz w:val="36"/>
          <w:szCs w:val="36"/>
        </w:rPr>
        <w:t xml:space="preserve"> – już mamy:</w:t>
      </w:r>
    </w:p>
    <w:p w:rsidR="0073217A" w:rsidRPr="0073217A" w:rsidRDefault="0073217A" w:rsidP="0073217A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z w:val="36"/>
          <w:szCs w:val="36"/>
          <w:lang w:eastAsia="en-US"/>
        </w:rPr>
      </w:pPr>
      <m:oMathPara>
        <m:oMath>
          <m:r>
            <w:rPr>
              <w:rFonts w:ascii="Cambria Math" w:eastAsiaTheme="minorEastAsia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</m:t>
              </m:r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G</m:t>
              </m:r>
            </m:sub>
          </m:sSub>
          <m:d>
            <m:dPr>
              <m:ctrlPr>
                <w:rPr>
                  <w:rFonts w:ascii="Cambria Math" w:eastAsiaTheme="minorEastAsia" w:hAnsi="Cambria Math" w:cstheme="minorBidi"/>
                  <w:i/>
                  <w:sz w:val="36"/>
                  <w:szCs w:val="36"/>
                  <w:lang w:eastAsia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τ|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n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  <w:sz w:val="36"/>
                  <w:szCs w:val="36"/>
                </w:rPr>
                <m:t>,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fPr>
                <m:num>
                  <m:acc>
                    <m:accPr>
                      <m:chr m:val="̅"/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accPr>
                    <m:e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s</m:t>
                      </m:r>
                    </m:e>
                  </m:acc>
                </m:num>
                <m:den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2</m:t>
                  </m:r>
                </m:den>
              </m:f>
            </m:e>
          </m:d>
        </m:oMath>
      </m:oMathPara>
    </w:p>
    <w:p w:rsidR="0073217A" w:rsidRDefault="0073217A" w:rsidP="0073217A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den>
        </m:f>
      </m:oMath>
    </w:p>
    <w:p w:rsidR="0073217A" w:rsidRDefault="0073217A" w:rsidP="0073217A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</m:e>
            </m:ra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 </m:t>
            </m:r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den>
        </m:f>
      </m:oMath>
    </w:p>
    <w:p w:rsidR="0073217A" w:rsidRPr="0073217A" w:rsidRDefault="0073217A" w:rsidP="0073217A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73217A">
        <w:rPr>
          <w:rFonts w:ascii="Calibri" w:eastAsiaTheme="minorEastAsia" w:hAnsi="Calibri"/>
          <w:sz w:val="36"/>
          <w:szCs w:val="36"/>
        </w:rPr>
        <w:t>Pozostałe</w:t>
      </w:r>
      <w:r>
        <w:rPr>
          <w:rFonts w:ascii="Calibri" w:eastAsiaTheme="minorEastAsia" w:hAnsi="Calibri"/>
          <w:sz w:val="36"/>
          <w:szCs w:val="36"/>
        </w:rPr>
        <w:t xml:space="preserve"> charakterystyki – numerycznie (w pakietach lub symulacyjnie)</w:t>
      </w:r>
    </w:p>
    <w:p w:rsidR="0073217A" w:rsidRDefault="0073217A" w:rsidP="0073217A">
      <w:pPr>
        <w:spacing w:after="120"/>
        <w:jc w:val="both"/>
        <w:rPr>
          <w:rFonts w:ascii="Calibri" w:eastAsiaTheme="minorEastAsia" w:hAnsi="Calibri"/>
          <w:sz w:val="36"/>
          <w:szCs w:val="36"/>
        </w:rPr>
      </w:pPr>
    </w:p>
    <w:p w:rsidR="0073217A" w:rsidRDefault="0073217A" w:rsidP="0073217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3A1CD4">
        <w:rPr>
          <w:rFonts w:ascii="Calibri" w:eastAsiaTheme="minorEastAsia" w:hAnsi="Calibri"/>
          <w:b/>
          <w:sz w:val="36"/>
          <w:szCs w:val="36"/>
        </w:rPr>
        <w:t xml:space="preserve">Brzegowy rozkład </w:t>
      </w:r>
      <w:r w:rsidRPr="003A1CD4">
        <w:rPr>
          <w:rFonts w:ascii="Calibri" w:eastAsiaTheme="minorEastAsia" w:hAnsi="Calibri"/>
          <w:b/>
          <w:i/>
          <w:sz w:val="36"/>
          <w:szCs w:val="36"/>
        </w:rPr>
        <w:t>a posteriori</w:t>
      </w:r>
      <w:r w:rsidRPr="003A1CD4">
        <w:rPr>
          <w:rFonts w:ascii="Calibri" w:eastAsiaTheme="minorEastAsia" w:hAnsi="Calibri"/>
          <w:b/>
          <w:sz w:val="36"/>
          <w:szCs w:val="36"/>
        </w:rPr>
        <w:t xml:space="preserve"> dla 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β</m:t>
        </m:r>
      </m:oMath>
      <w:r w:rsidR="003A1CD4">
        <w:rPr>
          <w:rFonts w:ascii="Calibri" w:eastAsiaTheme="minorEastAsia" w:hAnsi="Calibri"/>
          <w:sz w:val="36"/>
          <w:szCs w:val="36"/>
        </w:rPr>
        <w:t xml:space="preserve"> (czyli łączny dla wszystkich parametrów strukturalnych)</w:t>
      </w:r>
    </w:p>
    <w:p w:rsidR="00417DD3" w:rsidRPr="00F07C5C" w:rsidRDefault="0073217A" w:rsidP="00650CA6">
      <w:pPr>
        <w:spacing w:after="120"/>
        <w:jc w:val="center"/>
        <w:rPr>
          <w:rFonts w:ascii="Calibri" w:eastAsiaTheme="minorEastAsia" w:hAnsi="Calibri"/>
          <w:i/>
          <w:sz w:val="36"/>
          <w:szCs w:val="36"/>
        </w:rPr>
      </w:pP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β|y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nary>
          <m:naryPr>
            <m:limLoc m:val="subSup"/>
            <m:supHide m:val="1"/>
            <m:ctrlPr>
              <w:rPr>
                <w:rFonts w:ascii="Cambria Math" w:eastAsia="Batang" w:hAnsi="Cambria Math" w:cs="Times New Roman"/>
                <w:i/>
                <w:sz w:val="36"/>
                <w:szCs w:val="36"/>
                <w:lang w:eastAsia="pl-PL"/>
              </w:rPr>
            </m:ctrlPr>
          </m:naryPr>
          <m:sub>
            <m:sSub>
              <m:sSub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bPr>
              <m:e>
                <m:r>
                  <m:rPr>
                    <m:scr m:val="double-struck"/>
                  </m:rPr>
                  <w:rPr>
                    <w:rFonts w:ascii="Cambria Math" w:hAnsi="Cambria Math"/>
                    <w:sz w:val="36"/>
                    <w:szCs w:val="36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6"/>
                    <w:szCs w:val="36"/>
                  </w:rPr>
                  <m:t>+</m:t>
                </m:r>
              </m:sub>
            </m:sSub>
          </m:sub>
          <m:sup/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β</m:t>
                </m:r>
              </m:e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τ,y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τ|y</m:t>
                </m:r>
              </m:e>
            </m:d>
            <m:r>
              <w:rPr>
                <w:rFonts w:ascii="Cambria Math" w:hAnsi="Cambria Math"/>
                <w:sz w:val="36"/>
                <w:szCs w:val="36"/>
              </w:rPr>
              <m:t>dτ</m:t>
            </m:r>
          </m:e>
        </m:nary>
        <m:r>
          <w:rPr>
            <w:rFonts w:ascii="Cambria Math" w:hAnsi="Cambria Math"/>
            <w:sz w:val="36"/>
            <w:szCs w:val="36"/>
          </w:rPr>
          <m:t>=…=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color w:val="C00000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k</m:t>
            </m:r>
          </m:sup>
        </m:sSubSup>
        <m:d>
          <m:dPr>
            <m:endChr m:val="|"/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hAnsi="Cambria Math"/>
            <w:sz w:val="36"/>
            <w:szCs w:val="36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</m:acc>
        <m:r>
          <w:rPr>
            <w:rFonts w:ascii="Cambria Math" w:hAnsi="Cambria Math"/>
            <w:sz w:val="36"/>
            <w:szCs w:val="36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hAnsi="Cambria Math"/>
            <w:sz w:val="36"/>
            <w:szCs w:val="36"/>
          </w:rPr>
          <m:t>)</m:t>
        </m:r>
      </m:oMath>
      <w:r w:rsidR="00F07C5C" w:rsidRPr="00F07C5C">
        <w:rPr>
          <w:rFonts w:ascii="Calibri" w:eastAsiaTheme="minorEastAsia" w:hAnsi="Calibri"/>
          <w:sz w:val="36"/>
          <w:szCs w:val="36"/>
        </w:rPr>
        <w:t>,</w:t>
      </w:r>
    </w:p>
    <w:p w:rsidR="00F07C5C" w:rsidRDefault="00F07C5C" w:rsidP="00F07C5C">
      <w:pPr>
        <w:spacing w:after="120"/>
        <w:rPr>
          <w:rFonts w:ascii="Calibri" w:eastAsiaTheme="minorEastAsia" w:hAnsi="Calibri"/>
          <w:sz w:val="36"/>
          <w:szCs w:val="36"/>
        </w:rPr>
      </w:pPr>
      <w:r w:rsidRPr="00F07C5C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 xml:space="preserve">gdzie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P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den>
        </m:f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C</m:t>
            </m:r>
          </m:e>
        </m:acc>
      </m:oMath>
      <w:r w:rsidRPr="00F07C5C">
        <w:rPr>
          <w:rFonts w:ascii="Calibri" w:eastAsiaTheme="minorEastAsia" w:hAnsi="Calibri"/>
          <w:sz w:val="36"/>
          <w:szCs w:val="36"/>
        </w:rPr>
        <w:t xml:space="preserve"> </w:t>
      </w:r>
    </w:p>
    <w:p w:rsidR="00F07C5C" w:rsidRDefault="00F07C5C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FC3340" w:rsidRDefault="00F07C5C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 w:rsidR="00FC3340"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F07C5C" w:rsidRDefault="00F07C5C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mediana w przypadku rozkładów wielowymiarowych – za trudne…)</w:t>
      </w:r>
    </w:p>
    <w:p w:rsidR="00827214" w:rsidRDefault="005B1FB1" w:rsidP="00F07C5C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</m:oMath>
      <w:r w:rsidR="00B828DB">
        <w:rPr>
          <w:rFonts w:ascii="Calibri" w:eastAsiaTheme="minorEastAsia" w:hAnsi="Calibri"/>
          <w:sz w:val="36"/>
          <w:szCs w:val="36"/>
        </w:rPr>
        <w:t>,</w:t>
      </w:r>
      <w:r w:rsidR="00B828DB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 w:rsidR="00CA453B">
        <w:rPr>
          <w:rFonts w:ascii="Calibri" w:eastAsiaTheme="minorEastAsia" w:hAnsi="Calibri"/>
          <w:sz w:val="36"/>
          <w:szCs w:val="36"/>
        </w:rPr>
        <w:tab/>
      </w:r>
      <w:r w:rsidR="00CA453B">
        <w:rPr>
          <w:rFonts w:ascii="Calibri" w:eastAsiaTheme="minorEastAsia" w:hAnsi="Calibri"/>
          <w:sz w:val="36"/>
          <w:szCs w:val="36"/>
        </w:rPr>
        <w:tab/>
      </w:r>
      <w:r w:rsidR="00CA453B">
        <w:rPr>
          <w:rFonts w:ascii="Calibri" w:eastAsiaTheme="minorEastAsia" w:hAnsi="Calibri"/>
          <w:sz w:val="36"/>
          <w:szCs w:val="36"/>
        </w:rPr>
        <w:sym w:font="Symbol" w:char="F0AE"/>
      </w:r>
      <w:r w:rsidR="00CA453B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V(β|y)</m:t>
                </m:r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</w:p>
    <w:p w:rsidR="00827214" w:rsidRDefault="00B3551D" w:rsidP="00C054DC">
      <w:pPr>
        <w:ind w:firstLine="708"/>
        <w:rPr>
          <w:rFonts w:ascii="Calibri" w:eastAsiaTheme="minorEastAsia" w:hAnsi="Calibri" w:cs="Times New Roman"/>
          <w:sz w:val="36"/>
          <w:szCs w:val="36"/>
          <w:lang w:eastAsia="pl-PL"/>
        </w:rPr>
      </w:pPr>
      <w:r w:rsidRPr="00B3551D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Zauważmy, że przy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→∞</m:t>
        </m:r>
      </m:oMath>
      <w:r>
        <w:rPr>
          <w:rFonts w:ascii="Calibri" w:eastAsiaTheme="minorEastAsia" w:hAnsi="Calibri"/>
          <w:sz w:val="36"/>
          <w:szCs w:val="36"/>
        </w:rPr>
        <w:t xml:space="preserve">: </w:t>
      </w:r>
      <m:oMath>
        <m:r>
          <w:rPr>
            <w:rFonts w:ascii="Cambria Math" w:hAnsi="Cambria Math"/>
            <w:sz w:val="36"/>
            <w:szCs w:val="36"/>
          </w:rPr>
          <m:t>p</m:t>
        </m:r>
        <m:d>
          <m:dPr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β|y</m:t>
            </m:r>
          </m:e>
        </m:d>
        <m:r>
          <w:rPr>
            <w:rFonts w:ascii="Cambria Math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color w:val="C00000"/>
                <w:sz w:val="36"/>
                <w:szCs w:val="36"/>
              </w:rPr>
              <m:t>St</m:t>
            </m:r>
          </m:sub>
          <m:sup>
            <m:r>
              <w:rPr>
                <w:rFonts w:ascii="Cambria Math" w:hAnsi="Cambria Math"/>
                <w:sz w:val="36"/>
                <w:szCs w:val="36"/>
              </w:rPr>
              <m:t>k</m:t>
            </m:r>
          </m:sup>
        </m:sSubSup>
        <m:d>
          <m:dPr>
            <m:endChr m:val="|"/>
            <m:ctrlPr>
              <w:rPr>
                <w:rFonts w:ascii="Cambria Math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hAnsi="Cambria Math"/>
                <w:sz w:val="36"/>
                <w:szCs w:val="36"/>
              </w:rPr>
              <m:t>β</m:t>
            </m:r>
          </m:e>
        </m:d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hAnsi="Cambria Math"/>
            <w:sz w:val="36"/>
            <w:szCs w:val="36"/>
          </w:rPr>
          <m:t xml:space="preserve">, 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P</m:t>
            </m:r>
          </m:e>
        </m:acc>
        <m:r>
          <w:rPr>
            <w:rFonts w:ascii="Cambria Math" w:hAnsi="Cambria Math"/>
            <w:sz w:val="36"/>
            <w:szCs w:val="36"/>
          </w:rPr>
          <m:t>,</m:t>
        </m:r>
        <m:acc>
          <m:accPr>
            <m:chr m:val="̅"/>
            <m:ctrlPr>
              <w:rPr>
                <w:rFonts w:ascii="Cambria Math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→∞</m:t>
        </m:r>
        <m:r>
          <w:rPr>
            <w:rFonts w:ascii="Cambria Math" w:hAnsi="Cambria Math"/>
            <w:sz w:val="36"/>
            <w:szCs w:val="36"/>
          </w:rPr>
          <m:t>)</m:t>
        </m:r>
        <m:r>
          <w:rPr>
            <w:rFonts w:ascii="Cambria Math" w:eastAsiaTheme="minorEastAsia" w:hAnsi="Cambria Math"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k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>(β|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, 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827214">
        <w:rPr>
          <w:rFonts w:ascii="Calibri" w:eastAsiaTheme="minorEastAsia" w:hAnsi="Calibri"/>
          <w:sz w:val="36"/>
          <w:szCs w:val="36"/>
        </w:rPr>
        <w:br w:type="page"/>
      </w:r>
    </w:p>
    <w:p w:rsidR="00827214" w:rsidRPr="003E426B" w:rsidRDefault="00827214" w:rsidP="00827214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>
        <w:rPr>
          <w:b/>
          <w:color w:val="365F91" w:themeColor="accent1" w:themeShade="BF"/>
          <w:sz w:val="44"/>
          <w:szCs w:val="44"/>
        </w:rPr>
        <w:t>– rozkłady brzegowe 2</w:t>
      </w:r>
    </w:p>
    <w:p w:rsidR="00827214" w:rsidRDefault="00827214" w:rsidP="00827214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446DCE">
        <w:rPr>
          <w:rFonts w:ascii="Calibri" w:eastAsiaTheme="minorEastAsia" w:hAnsi="Calibri"/>
          <w:b/>
          <w:sz w:val="36"/>
          <w:szCs w:val="36"/>
        </w:rPr>
        <w:t xml:space="preserve">Brzegowe rozkłady </w:t>
      </w:r>
      <w:r w:rsidRPr="00446DCE">
        <w:rPr>
          <w:rFonts w:ascii="Calibri" w:eastAsiaTheme="minorEastAsia" w:hAnsi="Calibri"/>
          <w:b/>
          <w:i/>
          <w:sz w:val="36"/>
          <w:szCs w:val="36"/>
        </w:rPr>
        <w:t>a posteriori</w:t>
      </w:r>
      <w:r w:rsidRPr="00446DCE">
        <w:rPr>
          <w:rFonts w:ascii="Calibri" w:eastAsiaTheme="minorEastAsia" w:hAnsi="Calibri"/>
          <w:b/>
          <w:sz w:val="36"/>
          <w:szCs w:val="36"/>
        </w:rPr>
        <w:t xml:space="preserve"> dla pojedynczych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6"/>
                <w:szCs w:val="36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</w:t>
      </w:r>
      <w:r w:rsidRPr="00CD1FAF">
        <w:rPr>
          <w:rFonts w:ascii="Calibri" w:eastAsiaTheme="minorEastAsia" w:hAnsi="Calibri"/>
          <w:b/>
          <w:sz w:val="36"/>
          <w:szCs w:val="36"/>
        </w:rPr>
        <w:t>(</w:t>
      </w:r>
      <m:oMath>
        <m:r>
          <m:rPr>
            <m:sty m:val="bi"/>
          </m:rPr>
          <w:rPr>
            <w:rFonts w:ascii="Cambria Math" w:eastAsiaTheme="minorEastAsia" w:hAnsi="Cambria Math"/>
            <w:sz w:val="36"/>
            <w:szCs w:val="36"/>
          </w:rPr>
          <m:t>i=1, 2, …, k</m:t>
        </m:r>
      </m:oMath>
      <w:r w:rsidRPr="00CD1FAF">
        <w:rPr>
          <w:rFonts w:ascii="Calibri" w:eastAsiaTheme="minorEastAsia" w:hAnsi="Calibri"/>
          <w:b/>
          <w:sz w:val="36"/>
          <w:szCs w:val="36"/>
        </w:rPr>
        <w:t>):</w:t>
      </w:r>
    </w:p>
    <w:p w:rsidR="00827214" w:rsidRPr="00827214" w:rsidRDefault="00827214" w:rsidP="00827214">
      <w:pPr>
        <w:spacing w:after="120"/>
        <w:ind w:left="360"/>
        <w:jc w:val="both"/>
        <w:rPr>
          <w:rFonts w:ascii="Calibri" w:eastAsiaTheme="minorEastAsia" w:hAnsi="Calibri"/>
          <w:sz w:val="36"/>
          <w:szCs w:val="36"/>
        </w:rPr>
      </w:pPr>
      <m:oMathPara>
        <m:oMath>
          <m:r>
            <w:rPr>
              <w:rFonts w:ascii="Cambria Math" w:hAnsi="Cambria Math"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z w:val="36"/>
                  <w:szCs w:val="36"/>
                </w:rPr>
                <m:t>|y</m:t>
              </m:r>
            </m:e>
          </m:d>
          <m:r>
            <w:rPr>
              <w:rFonts w:ascii="Cambria Math" w:hAnsi="Cambria Math"/>
              <w:sz w:val="36"/>
              <w:szCs w:val="36"/>
            </w:rPr>
            <m:t>=</m:t>
          </m:r>
          <m:nary>
            <m:naryPr>
              <m:limLoc m:val="subSup"/>
              <m:supHide m:val="1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naryPr>
            <m:sub>
              <m:sSup>
                <m:sSup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pPr>
                <m:e>
                  <m:r>
                    <m:rPr>
                      <m:scr m:val="double-struck"/>
                    </m:rPr>
                    <w:rPr>
                      <w:rFonts w:ascii="Cambria Math" w:hAnsi="Cambria Math"/>
                      <w:sz w:val="36"/>
                      <w:szCs w:val="36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36"/>
                      <w:szCs w:val="36"/>
                    </w:rPr>
                    <m:t>k-1</m:t>
                  </m:r>
                </m:sup>
              </m:sSup>
            </m:sub>
            <m:sup/>
            <m:e>
              <m:r>
                <w:rPr>
                  <w:rFonts w:ascii="Cambria Math" w:hAnsi="Cambria Math"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β|y</m:t>
                  </m:r>
                </m:e>
              </m:d>
              <m:r>
                <w:rPr>
                  <w:rFonts w:ascii="Cambria Math" w:hAnsi="Cambria Math"/>
                  <w:sz w:val="36"/>
                  <w:szCs w:val="36"/>
                </w:rPr>
                <m:t>d</m:t>
              </m:r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\i</m:t>
                  </m:r>
                </m:sub>
              </m:sSub>
            </m:e>
          </m:nary>
          <m:r>
            <w:rPr>
              <w:rFonts w:ascii="Cambria Math" w:hAnsi="Cambria Math"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SupPr>
            <m:e>
              <m:r>
                <w:rPr>
                  <w:rFonts w:ascii="Cambria Math" w:hAnsi="Cambria Math"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St</m:t>
              </m:r>
            </m:sub>
            <m:sup>
              <m:r>
                <w:rPr>
                  <w:rFonts w:ascii="Cambria Math" w:hAnsi="Cambria Math"/>
                  <w:sz w:val="36"/>
                  <w:szCs w:val="36"/>
                </w:rPr>
                <m:t>1</m:t>
              </m:r>
            </m:sup>
          </m:sSubSup>
          <m:d>
            <m:dPr>
              <m:endChr m:val="|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hAnsi="Cambria Math"/>
                      <w:sz w:val="36"/>
                      <w:szCs w:val="36"/>
                    </w:rPr>
                    <m:t>i</m:t>
                  </m:r>
                </m:sub>
              </m:sSub>
            </m:e>
          </m:d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a</m:t>
                  </m:r>
                </m:e>
              </m:acc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 xml:space="preserve">, </m:t>
          </m:r>
          <m:sSub>
            <m:sSubPr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hAnsi="Cambria Math"/>
                      <w:sz w:val="36"/>
                      <w:szCs w:val="36"/>
                    </w:rPr>
                    <m:t>P</m:t>
                  </m:r>
                </m:e>
              </m:acc>
            </m:e>
            <m:sub>
              <m:r>
                <w:rPr>
                  <w:rFonts w:ascii="Cambria Math" w:hAnsi="Cambria Math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hAnsi="Cambria Math"/>
              <w:sz w:val="36"/>
              <w:szCs w:val="36"/>
            </w:rPr>
            <m:t>,</m:t>
          </m:r>
          <m:acc>
            <m:accPr>
              <m:chr m:val="̅"/>
              <m:ctrlPr>
                <w:rPr>
                  <w:rFonts w:ascii="Cambria Math" w:hAnsi="Cambria Math"/>
                  <w:i/>
                  <w:sz w:val="36"/>
                  <w:szCs w:val="36"/>
                </w:rPr>
              </m:ctrlPr>
            </m:accPr>
            <m:e>
              <m:r>
                <w:rPr>
                  <w:rFonts w:ascii="Cambria Math" w:hAnsi="Cambria Math"/>
                  <w:sz w:val="36"/>
                  <w:szCs w:val="36"/>
                </w:rPr>
                <m:t>n</m:t>
              </m:r>
            </m:e>
          </m:acc>
          <m:r>
            <w:rPr>
              <w:rFonts w:ascii="Cambria Math" w:hAnsi="Cambria Math"/>
              <w:sz w:val="36"/>
              <w:szCs w:val="36"/>
            </w:rPr>
            <m:t>)</m:t>
          </m:r>
        </m:oMath>
      </m:oMathPara>
    </w:p>
    <w:p w:rsidR="00CA453B" w:rsidRDefault="005C058A" w:rsidP="00827214">
      <w:p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ab/>
        <w:t xml:space="preserve">gdzie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jest </w:t>
      </w:r>
      <m:oMath>
        <m:r>
          <w:rPr>
            <w:rFonts w:ascii="Cambria Math" w:eastAsiaTheme="minorEastAsia" w:hAnsi="Cambria Math"/>
            <w:sz w:val="36"/>
            <w:szCs w:val="36"/>
          </w:rPr>
          <m:t>i</m:t>
        </m:r>
      </m:oMath>
      <w:r>
        <w:rPr>
          <w:rFonts w:ascii="Calibri" w:eastAsiaTheme="minorEastAsia" w:hAnsi="Calibri"/>
          <w:sz w:val="36"/>
          <w:szCs w:val="36"/>
        </w:rPr>
        <w:t xml:space="preserve">-tą współrzędną wektora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a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>, natomiast</w:t>
      </w:r>
    </w:p>
    <w:p w:rsidR="00CA453B" w:rsidRPr="002577E9" w:rsidRDefault="00E97266" w:rsidP="002577E9">
      <w:pPr>
        <w:spacing w:after="120"/>
        <w:jc w:val="center"/>
        <w:rPr>
          <w:rFonts w:ascii="Calibri" w:eastAsiaTheme="minorEastAsia" w:hAnsi="Calibri"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bPr>
            <m:e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P</m:t>
                  </m:r>
                </m:e>
              </m:acc>
            </m:e>
            <m:sub>
              <m:r>
                <w:rPr>
                  <w:rFonts w:ascii="Cambria Math" w:eastAsiaTheme="minorEastAsia" w:hAnsi="Cambria Math"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eastAsiaTheme="minorEastAsia" w:hAnsi="Cambria Math"/>
              <w:sz w:val="36"/>
              <w:szCs w:val="36"/>
            </w:rPr>
            <m:t>=Prec</m:t>
          </m:r>
          <m:d>
            <m:d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i</m:t>
                  </m:r>
                </m:sub>
              </m:sSub>
            </m:e>
            <m:e>
              <m:r>
                <w:rPr>
                  <w:rFonts w:ascii="Cambria Math" w:eastAsiaTheme="minorEastAsia" w:hAnsi="Cambria Math"/>
                  <w:sz w:val="36"/>
                  <w:szCs w:val="36"/>
                </w:rPr>
                <m:t>y</m:t>
              </m:r>
            </m:e>
          </m:d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  <m:r>
                <w:rPr>
                  <w:rFonts w:ascii="Cambria Math" w:eastAsiaTheme="minorEastAsia" w:hAnsi="Cambria Math"/>
                  <w:sz w:val="36"/>
                  <w:szCs w:val="36"/>
                </w:rPr>
                <m:t>-2</m:t>
              </m:r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Var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β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sz w:val="36"/>
                              <w:szCs w:val="36"/>
                            </w:rPr>
                            <m:t>i</m:t>
                          </m:r>
                        </m:sub>
                      </m:sSub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|y</m:t>
                      </m:r>
                    </m:e>
                  </m:d>
                </m:e>
              </m:d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-1</m:t>
              </m:r>
            </m:sup>
          </m:sSup>
          <m:r>
            <w:rPr>
              <w:rFonts w:ascii="Cambria Math" w:eastAsiaTheme="minorEastAsia" w:hAnsi="Cambria Math"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fPr>
            <m:num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n</m:t>
                  </m:r>
                </m:e>
              </m:acc>
            </m:num>
            <m:den>
              <m:acc>
                <m:accPr>
                  <m:chr m:val="̅"/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accPr>
                <m:e>
                  <m:r>
                    <w:rPr>
                      <w:rFonts w:ascii="Cambria Math" w:eastAsiaTheme="minorEastAsia" w:hAnsi="Cambria Math"/>
                      <w:sz w:val="36"/>
                      <w:szCs w:val="36"/>
                    </w:rPr>
                    <m:t>s</m:t>
                  </m:r>
                </m:e>
              </m:acc>
            </m:den>
          </m:f>
          <m:sSup>
            <m:sSupPr>
              <m:ctrlPr>
                <w:rPr>
                  <w:rFonts w:ascii="Cambria Math" w:eastAsiaTheme="minorEastAsia" w:hAnsi="Cambria Math"/>
                  <w:i/>
                  <w:sz w:val="36"/>
                  <w:szCs w:val="36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sz w:val="36"/>
                      <w:szCs w:val="36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z w:val="36"/>
                          <w:szCs w:val="36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eastAsiaTheme="minorEastAsia" w:hAnsi="Cambria Math"/>
                              <w:i/>
                              <w:sz w:val="36"/>
                              <w:szCs w:val="36"/>
                            </w:rPr>
                          </m:ctrlPr>
                        </m:dPr>
                        <m:e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sz w:val="36"/>
                                  <w:szCs w:val="36"/>
                                </w:rPr>
                              </m:ctrlPr>
                            </m:sSupPr>
                            <m:e>
                              <m:acc>
                                <m:accPr>
                                  <m:chr m:val="̅"/>
                                  <m:ctrlPr>
                                    <w:rPr>
                                      <w:rFonts w:ascii="Cambria Math" w:eastAsiaTheme="minorEastAsia" w:hAnsi="Cambria Math"/>
                                      <w:i/>
                                      <w:sz w:val="36"/>
                                      <w:szCs w:val="36"/>
                                    </w:rPr>
                                  </m:ctrlPr>
                                </m:accPr>
                                <m:e>
                                  <m:r>
                                    <w:rPr>
                                      <w:rFonts w:ascii="Cambria Math" w:eastAsiaTheme="minorEastAsia" w:hAnsi="Cambria Math"/>
                                      <w:sz w:val="36"/>
                                      <w:szCs w:val="36"/>
                                    </w:rPr>
                                    <m:t>C</m:t>
                                  </m:r>
                                </m:e>
                              </m:acc>
                            </m:e>
                            <m:sup>
                              <m:r>
                                <w:rPr>
                                  <w:rFonts w:ascii="Cambria Math" w:eastAsiaTheme="minorEastAsia" w:hAnsi="Cambria Math"/>
                                  <w:sz w:val="36"/>
                                  <w:szCs w:val="36"/>
                                </w:rPr>
                                <m:t>-1</m:t>
                              </m:r>
                            </m:sup>
                          </m:sSup>
                        </m:e>
                      </m:d>
                    </m:e>
                    <m:sub>
                      <m:r>
                        <w:rPr>
                          <w:rFonts w:ascii="Cambria Math" w:eastAsiaTheme="minorEastAsia" w:hAnsi="Cambria Math"/>
                          <w:sz w:val="36"/>
                          <w:szCs w:val="36"/>
                        </w:rPr>
                        <m:t>ii</m:t>
                      </m:r>
                    </m:sub>
                  </m:sSub>
                </m:e>
              </m:d>
            </m:e>
            <m:sup>
              <m:r>
                <w:rPr>
                  <w:rFonts w:ascii="Cambria Math" w:eastAsiaTheme="minorEastAsia" w:hAnsi="Cambria Math"/>
                  <w:sz w:val="36"/>
                  <w:szCs w:val="36"/>
                </w:rPr>
                <m:t>-1</m:t>
              </m:r>
            </m:sup>
          </m:sSup>
        </m:oMath>
      </m:oMathPara>
    </w:p>
    <w:p w:rsidR="001F4C74" w:rsidRPr="00F91EDA" w:rsidRDefault="00CA453B" w:rsidP="00F91EDA">
      <w:pPr>
        <w:spacing w:line="360" w:lineRule="auto"/>
        <w:ind w:firstLine="708"/>
        <w:rPr>
          <w:rFonts w:ascii="Calibri" w:eastAsiaTheme="minorEastAsia" w:hAnsi="Calibri"/>
          <w:sz w:val="36"/>
          <w:szCs w:val="36"/>
        </w:rPr>
      </w:pPr>
      <w:r w:rsidRPr="00F91EDA">
        <w:rPr>
          <w:rFonts w:ascii="Calibri" w:eastAsiaTheme="minorEastAsia" w:hAnsi="Calibri"/>
          <w:sz w:val="36"/>
          <w:szCs w:val="36"/>
        </w:rPr>
        <w:t xml:space="preserve">Uwaga: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P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color w:val="FF0000"/>
            <w:sz w:val="36"/>
            <w:szCs w:val="36"/>
          </w:rPr>
          <m:t>≠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</m:t>
                    </m:r>
                  </m:e>
                </m:acc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</w:p>
    <w:p w:rsidR="001F4C74" w:rsidRDefault="001F4C74" w:rsidP="001F4C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7E5AD0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1F4C74" w:rsidRDefault="001F4C74" w:rsidP="001F4C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=Me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a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1F4C74" w:rsidRDefault="002577E9" w:rsidP="001F4C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Var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V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β|y</m:t>
                    </m:r>
                  </m:e>
                </m:d>
              </m:e>
            </m:d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ii</m:t>
            </m:r>
          </m:sub>
        </m:sSub>
      </m:oMath>
      <w:r w:rsidR="001F4C74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 w:rsidR="001F4C74">
        <w:rPr>
          <w:rFonts w:ascii="Calibri" w:eastAsiaTheme="minorEastAsia" w:hAnsi="Calibri"/>
          <w:sz w:val="36"/>
          <w:szCs w:val="36"/>
        </w:rPr>
        <w:tab/>
      </w:r>
      <w:r w:rsidR="001F4C74">
        <w:rPr>
          <w:rFonts w:ascii="Calibri" w:eastAsiaTheme="minorEastAsia" w:hAnsi="Calibri"/>
          <w:sz w:val="36"/>
          <w:szCs w:val="36"/>
        </w:rPr>
        <w:tab/>
      </w:r>
      <w:r w:rsidR="001F4C74">
        <w:rPr>
          <w:rFonts w:ascii="Calibri" w:eastAsiaTheme="minorEastAsia" w:hAnsi="Calibri"/>
          <w:sz w:val="36"/>
          <w:szCs w:val="36"/>
        </w:rPr>
        <w:sym w:font="Symbol" w:char="F0AE"/>
      </w:r>
      <w:r w:rsidR="001F4C74">
        <w:rPr>
          <w:rFonts w:ascii="Calibri" w:eastAsiaTheme="minorEastAsia" w:hAnsi="Calibri"/>
          <w:sz w:val="36"/>
          <w:szCs w:val="36"/>
        </w:rPr>
        <w:tab/>
      </w: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|y</m:t>
                </m:r>
              </m:e>
            </m:d>
          </m:e>
        </m:rad>
      </m:oMath>
    </w:p>
    <w:p w:rsidR="00E469CB" w:rsidRDefault="00E469CB" w:rsidP="001F4C74">
      <w:pPr>
        <w:pStyle w:val="Akapitzlist"/>
        <w:numPr>
          <w:ilvl w:val="0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HP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1-α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</m:e>
        </m:d>
      </m:oMath>
      <w:r w:rsidR="00CC56DD" w:rsidRPr="000F02BD">
        <w:rPr>
          <w:rFonts w:ascii="Calibri" w:eastAsiaTheme="minorEastAsia" w:hAnsi="Calibri"/>
          <w:sz w:val="36"/>
          <w:szCs w:val="36"/>
        </w:rPr>
        <w:t>,</w:t>
      </w:r>
      <w:r w:rsidR="00CC56DD">
        <w:rPr>
          <w:rFonts w:ascii="Calibri" w:eastAsiaTheme="minorEastAsia" w:hAnsi="Calibri"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sub>
        </m:sSub>
      </m:oMath>
      <w:r w:rsidR="00CC56DD">
        <w:rPr>
          <w:rFonts w:ascii="Calibri" w:eastAsiaTheme="minorEastAsia" w:hAnsi="Calibri"/>
          <w:sz w:val="36"/>
          <w:szCs w:val="36"/>
        </w:rPr>
        <w:t xml:space="preserve"> – dwustronna wartość kryt. w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St(0, 1,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</w:p>
    <w:p w:rsidR="0046041F" w:rsidRDefault="00E97266" w:rsidP="00654E02">
      <w:pPr>
        <w:pStyle w:val="Akapitzlist"/>
        <w:numPr>
          <w:ilvl w:val="1"/>
          <w:numId w:val="37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func>
          <m:fun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36"/>
                <w:szCs w:val="36"/>
              </w:rPr>
              <m:t>Pr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d>
                  <m:dPr>
                    <m:begChr m:val="|"/>
                    <m:endChr m:val="|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≥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t</m:t>
                    </m:r>
                  </m:e>
                  <m:sub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α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2</m:t>
                        </m:r>
                      </m:den>
                    </m:f>
                  </m:sub>
                </m:sSub>
              </m:e>
            </m:d>
            <m:r>
              <w:rPr>
                <w:rFonts w:ascii="Cambria Math" w:eastAsiaTheme="minorEastAsia" w:hAnsi="Cambria Math"/>
                <w:sz w:val="36"/>
                <w:szCs w:val="36"/>
              </w:rPr>
              <m:t>=1-α</m:t>
            </m:r>
          </m:e>
        </m:func>
      </m:oMath>
      <w:r w:rsidR="00FC724B">
        <w:rPr>
          <w:rFonts w:ascii="Calibri" w:eastAsiaTheme="minorEastAsia" w:hAnsi="Calibri"/>
          <w:sz w:val="36"/>
          <w:szCs w:val="36"/>
        </w:rPr>
        <w:t xml:space="preserve">, gdzie </w:t>
      </w:r>
      <m:oMath>
        <m:r>
          <w:rPr>
            <w:rFonts w:ascii="Cambria Math" w:eastAsiaTheme="minorEastAsia" w:hAnsi="Cambria Math"/>
            <w:sz w:val="36"/>
            <w:szCs w:val="36"/>
          </w:rPr>
          <m:t xml:space="preserve">x~St(0, 1, </m:t>
        </m:r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46041F">
        <w:rPr>
          <w:rFonts w:ascii="Calibri" w:eastAsiaTheme="minorEastAsia" w:hAnsi="Calibri"/>
          <w:sz w:val="36"/>
          <w:szCs w:val="36"/>
        </w:rPr>
        <w:t>;</w:t>
      </w:r>
    </w:p>
    <w:p w:rsidR="00226AC3" w:rsidRPr="006F0D5B" w:rsidRDefault="00E97266" w:rsidP="009C1B35">
      <w:pPr>
        <w:pStyle w:val="Akapitzlist"/>
        <w:numPr>
          <w:ilvl w:val="1"/>
          <w:numId w:val="37"/>
        </w:numPr>
        <w:spacing w:line="23" w:lineRule="atLeast"/>
        <w:contextualSpacing/>
        <w:jc w:val="both"/>
        <w:rPr>
          <w:rFonts w:asciiTheme="minorHAnsi" w:eastAsiaTheme="minorEastAsia" w:hAnsiTheme="minorHAnsi" w:cstheme="minorHAnsi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t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α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2</m:t>
                </m:r>
              </m:den>
            </m:f>
          </m:sub>
        </m:sSub>
      </m:oMath>
      <w:r w:rsidR="0046041F" w:rsidRPr="006A04F4">
        <w:rPr>
          <w:rFonts w:ascii="Calibri" w:eastAsiaTheme="minorEastAsia" w:hAnsi="Calibri"/>
          <w:sz w:val="36"/>
          <w:szCs w:val="36"/>
        </w:rPr>
        <w:t xml:space="preserve">  w </w:t>
      </w:r>
      <w:r w:rsidR="00073F56" w:rsidRPr="006A04F4">
        <w:rPr>
          <w:rFonts w:ascii="Calibri" w:eastAsiaTheme="minorEastAsia" w:hAnsi="Calibri"/>
          <w:sz w:val="36"/>
          <w:szCs w:val="36"/>
        </w:rPr>
        <w:t>Excel</w:t>
      </w:r>
      <w:r w:rsidR="0046041F" w:rsidRPr="006A04F4">
        <w:rPr>
          <w:rFonts w:ascii="Calibri" w:eastAsiaTheme="minorEastAsia" w:hAnsi="Calibri"/>
          <w:sz w:val="36"/>
          <w:szCs w:val="36"/>
        </w:rPr>
        <w:t>u</w:t>
      </w:r>
      <w:r w:rsidR="00073F56" w:rsidRPr="006A04F4">
        <w:rPr>
          <w:rFonts w:ascii="Calibri" w:eastAsiaTheme="minorEastAsia" w:hAnsi="Calibri"/>
          <w:sz w:val="36"/>
          <w:szCs w:val="36"/>
        </w:rPr>
        <w:t xml:space="preserve">: </w:t>
      </w:r>
      <w:r w:rsidR="00226AC3" w:rsidRPr="006F0D5B">
        <w:rPr>
          <w:rFonts w:asciiTheme="minorHAnsi" w:eastAsiaTheme="minorEastAsia" w:hAnsiTheme="minorHAnsi" w:cstheme="minorHAnsi"/>
          <w:sz w:val="36"/>
          <w:szCs w:val="36"/>
        </w:rPr>
        <w:tab/>
      </w:r>
      <w:r w:rsidR="00226AC3" w:rsidRPr="006F0D5B">
        <w:rPr>
          <w:rFonts w:asciiTheme="minorHAnsi" w:hAnsiTheme="minorHAnsi" w:cstheme="minorHAnsi"/>
          <w:sz w:val="28"/>
          <w:szCs w:val="28"/>
        </w:rPr>
        <w:sym w:font="Symbol" w:char="F0AE"/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ab/>
        <w:t>=ROZKŁ</w:t>
      </w:r>
      <w:r w:rsidR="00226AC3" w:rsidRPr="006F0D5B">
        <w:rPr>
          <w:rFonts w:asciiTheme="minorHAnsi" w:eastAsiaTheme="minorEastAsia" w:hAnsiTheme="minorHAnsi" w:cstheme="minorHAnsi"/>
          <w:color w:val="C00000"/>
          <w:sz w:val="28"/>
          <w:szCs w:val="28"/>
        </w:rPr>
        <w:t>AD</w:t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>.T.ODW(</w:t>
      </w:r>
      <w:r w:rsidR="00226AC3" w:rsidRPr="006F0D5B">
        <w:rPr>
          <w:rFonts w:asciiTheme="minorHAnsi" w:eastAsiaTheme="minorEastAsia" w:hAnsiTheme="minorHAnsi" w:cstheme="minorHAnsi"/>
          <w:i/>
          <w:sz w:val="28"/>
          <w:szCs w:val="28"/>
        </w:rPr>
        <w:t xml:space="preserve">prawdopodobieństwo </w:t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</m:oMath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 xml:space="preserve">; </w:t>
      </w:r>
      <w:proofErr w:type="spellStart"/>
      <w:r w:rsidR="00226AC3" w:rsidRPr="006F0D5B">
        <w:rPr>
          <w:rFonts w:asciiTheme="minorHAnsi" w:eastAsiaTheme="minorEastAsia" w:hAnsiTheme="minorHAnsi" w:cstheme="minorHAnsi"/>
          <w:i/>
          <w:sz w:val="28"/>
          <w:szCs w:val="28"/>
        </w:rPr>
        <w:t>stopnie_swobody</w:t>
      </w:r>
      <w:proofErr w:type="spellEnd"/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</m:acc>
      </m:oMath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>)</w:t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ab/>
      </w:r>
      <w:r w:rsidR="00656F00">
        <w:rPr>
          <w:rFonts w:asciiTheme="minorHAnsi" w:eastAsiaTheme="minorEastAsia" w:hAnsiTheme="minorHAnsi" w:cstheme="minorHAnsi"/>
          <w:sz w:val="28"/>
          <w:szCs w:val="28"/>
        </w:rPr>
        <w:tab/>
      </w:r>
      <w:r w:rsidR="00226AC3" w:rsidRPr="006F0D5B">
        <w:rPr>
          <w:rFonts w:asciiTheme="minorHAnsi" w:eastAsiaTheme="minorEastAsia" w:hAnsiTheme="minorHAnsi" w:cstheme="minorHAnsi"/>
          <w:sz w:val="28"/>
          <w:szCs w:val="28"/>
        </w:rPr>
        <w:t>(starsza wersja)</w:t>
      </w:r>
    </w:p>
    <w:p w:rsidR="000734A6" w:rsidRPr="006F0D5B" w:rsidRDefault="00226AC3" w:rsidP="006F0D5B">
      <w:pPr>
        <w:spacing w:after="0" w:line="23" w:lineRule="atLeast"/>
        <w:ind w:left="3540" w:firstLine="708"/>
        <w:contextualSpacing/>
        <w:rPr>
          <w:rFonts w:eastAsiaTheme="minorEastAsia" w:cstheme="minorHAnsi"/>
          <w:sz w:val="28"/>
          <w:szCs w:val="28"/>
        </w:rPr>
      </w:pPr>
      <w:r w:rsidRPr="006F0D5B">
        <w:rPr>
          <w:rFonts w:eastAsiaTheme="minorEastAsia" w:cstheme="minorHAnsi"/>
          <w:sz w:val="28"/>
          <w:szCs w:val="28"/>
        </w:rPr>
        <w:sym w:font="Symbol" w:char="F0AE"/>
      </w:r>
      <w:r w:rsidRPr="006F0D5B">
        <w:rPr>
          <w:rFonts w:eastAsiaTheme="minorEastAsia" w:cstheme="minorHAnsi"/>
          <w:sz w:val="28"/>
          <w:szCs w:val="28"/>
        </w:rPr>
        <w:tab/>
        <w:t>=ROZKŁ.T.ODW</w:t>
      </w:r>
      <w:r w:rsidRPr="006F0D5B">
        <w:rPr>
          <w:rFonts w:eastAsiaTheme="minorEastAsia" w:cstheme="minorHAnsi"/>
          <w:color w:val="C00000"/>
          <w:sz w:val="28"/>
          <w:szCs w:val="28"/>
        </w:rPr>
        <w:t>R</w:t>
      </w:r>
      <w:r w:rsidRPr="006F0D5B">
        <w:rPr>
          <w:rFonts w:eastAsiaTheme="minorEastAsia" w:cstheme="minorHAnsi"/>
          <w:sz w:val="28"/>
          <w:szCs w:val="28"/>
        </w:rPr>
        <w:t>.</w:t>
      </w:r>
      <w:r w:rsidRPr="006F0D5B">
        <w:rPr>
          <w:rFonts w:eastAsiaTheme="minorEastAsia" w:cstheme="minorHAnsi"/>
          <w:color w:val="00B050"/>
          <w:sz w:val="28"/>
          <w:szCs w:val="28"/>
        </w:rPr>
        <w:t>DS</w:t>
      </w:r>
      <w:r w:rsidRPr="006F0D5B">
        <w:rPr>
          <w:rFonts w:eastAsiaTheme="minorEastAsia" w:cstheme="minorHAnsi"/>
          <w:sz w:val="28"/>
          <w:szCs w:val="28"/>
        </w:rPr>
        <w:t>(</w:t>
      </w:r>
      <w:r w:rsidRPr="006F0D5B">
        <w:rPr>
          <w:rFonts w:eastAsiaTheme="minorEastAsia" w:cstheme="minorHAnsi"/>
          <w:i/>
          <w:sz w:val="28"/>
          <w:szCs w:val="28"/>
        </w:rPr>
        <w:t xml:space="preserve">prawdopodobieństwo </w:t>
      </w:r>
      <w:r w:rsidRPr="006F0D5B">
        <w:rPr>
          <w:rFonts w:eastAsiaTheme="minorEastAsia" w:cstheme="minorHAnsi"/>
          <w:sz w:val="28"/>
          <w:szCs w:val="28"/>
        </w:rPr>
        <w:t xml:space="preserve">= </w:t>
      </w:r>
      <m:oMath>
        <m:r>
          <w:rPr>
            <w:rFonts w:ascii="Cambria Math" w:eastAsiaTheme="minorEastAsia" w:hAnsi="Cambria Math" w:cstheme="minorHAnsi"/>
            <w:sz w:val="28"/>
            <w:szCs w:val="28"/>
          </w:rPr>
          <m:t>α</m:t>
        </m:r>
      </m:oMath>
      <w:r w:rsidRPr="006F0D5B">
        <w:rPr>
          <w:rFonts w:eastAsiaTheme="minorEastAsia" w:cstheme="minorHAnsi"/>
          <w:sz w:val="28"/>
          <w:szCs w:val="28"/>
        </w:rPr>
        <w:t xml:space="preserve">; </w:t>
      </w:r>
      <w:proofErr w:type="spellStart"/>
      <w:r w:rsidRPr="006F0D5B">
        <w:rPr>
          <w:rFonts w:eastAsiaTheme="minorEastAsia" w:cstheme="minorHAnsi"/>
          <w:i/>
          <w:sz w:val="28"/>
          <w:szCs w:val="28"/>
        </w:rPr>
        <w:t>stopnie_swobody</w:t>
      </w:r>
      <w:proofErr w:type="spellEnd"/>
      <w:r w:rsidRPr="006F0D5B">
        <w:rPr>
          <w:rFonts w:eastAsiaTheme="minorEastAsia" w:cstheme="minorHAnsi"/>
          <w:sz w:val="28"/>
          <w:szCs w:val="28"/>
        </w:rPr>
        <w:t xml:space="preserve"> = </w:t>
      </w:r>
      <m:oMath>
        <m:acc>
          <m:accPr>
            <m:chr m:val="̅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n</m:t>
            </m:r>
          </m:e>
        </m:acc>
      </m:oMath>
      <w:r w:rsidRPr="006F0D5B">
        <w:rPr>
          <w:rFonts w:eastAsiaTheme="minorEastAsia" w:cstheme="minorHAnsi"/>
          <w:sz w:val="28"/>
          <w:szCs w:val="28"/>
        </w:rPr>
        <w:t>)</w:t>
      </w:r>
      <w:r w:rsidRPr="006F0D5B">
        <w:rPr>
          <w:rFonts w:eastAsiaTheme="minorEastAsia" w:cstheme="minorHAnsi"/>
          <w:sz w:val="28"/>
          <w:szCs w:val="28"/>
        </w:rPr>
        <w:tab/>
        <w:t>(nowsza wersja)</w:t>
      </w:r>
      <w:r w:rsidR="000734A6" w:rsidRPr="00B52908">
        <w:rPr>
          <w:b/>
          <w:color w:val="365F91" w:themeColor="accent1" w:themeShade="BF"/>
        </w:rPr>
        <w:br w:type="page"/>
      </w:r>
    </w:p>
    <w:p w:rsidR="001109D5" w:rsidRPr="003E426B" w:rsidRDefault="001109D5" w:rsidP="001109D5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 xml:space="preserve">Charakterystyka rozkładu </w:t>
      </w:r>
      <w:r>
        <w:rPr>
          <w:b/>
          <w:i/>
          <w:color w:val="365F91" w:themeColor="accent1" w:themeShade="BF"/>
          <w:sz w:val="44"/>
          <w:szCs w:val="44"/>
        </w:rPr>
        <w:t xml:space="preserve">a posteriori </w:t>
      </w:r>
      <w:r>
        <w:rPr>
          <w:b/>
          <w:color w:val="365F91" w:themeColor="accent1" w:themeShade="BF"/>
          <w:sz w:val="44"/>
          <w:szCs w:val="44"/>
        </w:rPr>
        <w:t xml:space="preserve">– </w:t>
      </w:r>
      <w:r w:rsidR="00B56985" w:rsidRPr="0086739D">
        <w:rPr>
          <w:b/>
          <w:color w:val="C00000"/>
          <w:sz w:val="44"/>
          <w:szCs w:val="44"/>
        </w:rPr>
        <w:t>[</w:t>
      </w:r>
      <w:proofErr w:type="spellStart"/>
      <w:r w:rsidRPr="0086739D">
        <w:rPr>
          <w:b/>
          <w:color w:val="C00000"/>
          <w:sz w:val="44"/>
          <w:szCs w:val="44"/>
        </w:rPr>
        <w:t>RJn</w:t>
      </w:r>
      <w:proofErr w:type="spellEnd"/>
      <w:r w:rsidR="00B56985" w:rsidRPr="0086739D">
        <w:rPr>
          <w:b/>
          <w:color w:val="C00000"/>
          <w:sz w:val="44"/>
          <w:szCs w:val="44"/>
        </w:rPr>
        <w:t>]</w:t>
      </w:r>
      <w:r w:rsidRPr="0086739D">
        <w:rPr>
          <w:b/>
          <w:color w:val="C00000"/>
          <w:sz w:val="44"/>
          <w:szCs w:val="44"/>
        </w:rPr>
        <w:t xml:space="preserve"> = </w:t>
      </w:r>
      <w:r w:rsidR="00B56985" w:rsidRPr="0086739D">
        <w:rPr>
          <w:b/>
          <w:color w:val="C00000"/>
          <w:sz w:val="44"/>
          <w:szCs w:val="44"/>
          <w:u w:val="single"/>
        </w:rPr>
        <w:t>bayes</w:t>
      </w:r>
      <w:r w:rsidR="00B642D9" w:rsidRPr="0086739D">
        <w:rPr>
          <w:b/>
          <w:color w:val="C00000"/>
          <w:sz w:val="44"/>
          <w:szCs w:val="44"/>
          <w:u w:val="single"/>
        </w:rPr>
        <w:t>owska</w:t>
      </w:r>
      <w:r w:rsidRPr="0086739D">
        <w:rPr>
          <w:b/>
          <w:color w:val="C00000"/>
          <w:sz w:val="44"/>
          <w:szCs w:val="44"/>
          <w:u w:val="single"/>
        </w:rPr>
        <w:t xml:space="preserve"> </w:t>
      </w:r>
      <w:proofErr w:type="spellStart"/>
      <w:r w:rsidRPr="0086739D">
        <w:rPr>
          <w:b/>
          <w:color w:val="C00000"/>
          <w:sz w:val="44"/>
          <w:szCs w:val="44"/>
          <w:u w:val="single"/>
        </w:rPr>
        <w:t>reintepretacja</w:t>
      </w:r>
      <w:proofErr w:type="spellEnd"/>
      <w:r w:rsidRPr="0086739D">
        <w:rPr>
          <w:b/>
          <w:color w:val="C00000"/>
          <w:sz w:val="44"/>
          <w:szCs w:val="44"/>
          <w:u w:val="single"/>
        </w:rPr>
        <w:t xml:space="preserve"> MNK</w:t>
      </w:r>
    </w:p>
    <w:p w:rsidR="00F07C5C" w:rsidRDefault="00CA5504" w:rsidP="00F07C5C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0734A6">
        <w:rPr>
          <w:rFonts w:ascii="Calibri" w:eastAsiaTheme="minorEastAsia" w:hAnsi="Calibri"/>
          <w:b/>
          <w:sz w:val="36"/>
          <w:szCs w:val="36"/>
        </w:rPr>
        <w:t>Zauważmy</w:t>
      </w:r>
      <w:r>
        <w:rPr>
          <w:rFonts w:ascii="Calibri" w:eastAsiaTheme="minorEastAsia" w:hAnsi="Calibri"/>
          <w:sz w:val="36"/>
          <w:szCs w:val="36"/>
        </w:rPr>
        <w:t xml:space="preserve">, że w przypadku </w:t>
      </w:r>
      <w:r w:rsidRPr="000734A6">
        <w:rPr>
          <w:rFonts w:ascii="Calibri" w:eastAsiaTheme="minorEastAsia" w:hAnsi="Calibri"/>
          <w:b/>
          <w:sz w:val="36"/>
          <w:szCs w:val="36"/>
        </w:rPr>
        <w:t>[</w:t>
      </w:r>
      <w:proofErr w:type="spellStart"/>
      <w:r w:rsidRPr="000734A6">
        <w:rPr>
          <w:rFonts w:ascii="Calibri" w:eastAsiaTheme="minorEastAsia" w:hAnsi="Calibri"/>
          <w:b/>
          <w:sz w:val="36"/>
          <w:szCs w:val="36"/>
        </w:rPr>
        <w:t>RJn</w:t>
      </w:r>
      <w:proofErr w:type="spellEnd"/>
      <w:r w:rsidRPr="000734A6">
        <w:rPr>
          <w:rFonts w:ascii="Calibri" w:eastAsiaTheme="minorEastAsia" w:hAnsi="Calibri"/>
          <w:b/>
          <w:sz w:val="36"/>
          <w:szCs w:val="36"/>
        </w:rPr>
        <w:t>]</w:t>
      </w:r>
      <w:r>
        <w:rPr>
          <w:rFonts w:ascii="Calibri" w:eastAsiaTheme="minorEastAsia" w:hAnsi="Calibri"/>
          <w:sz w:val="36"/>
          <w:szCs w:val="36"/>
        </w:rPr>
        <w:t xml:space="preserve"> otrzymujemy </w:t>
      </w:r>
      <w:r w:rsidRPr="00D71BC4">
        <w:rPr>
          <w:rFonts w:ascii="Calibri" w:eastAsiaTheme="minorEastAsia" w:hAnsi="Calibri"/>
          <w:b/>
          <w:sz w:val="36"/>
          <w:szCs w:val="36"/>
        </w:rPr>
        <w:t>konkretnie</w:t>
      </w:r>
      <w:r>
        <w:rPr>
          <w:rFonts w:ascii="Calibri" w:eastAsiaTheme="minorEastAsia" w:hAnsi="Calibri"/>
          <w:sz w:val="36"/>
          <w:szCs w:val="36"/>
        </w:rPr>
        <w:t>:</w:t>
      </w:r>
    </w:p>
    <w:p w:rsidR="00CA5504" w:rsidRDefault="00D71BC4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X'y</m:t>
        </m:r>
      </m:oMath>
      <w:r>
        <w:rPr>
          <w:rFonts w:ascii="Calibri" w:eastAsiaTheme="minorEastAsia" w:hAnsi="Calibri"/>
          <w:sz w:val="36"/>
          <w:szCs w:val="36"/>
        </w:rPr>
        <w:t>,</w:t>
      </w:r>
      <w:r w:rsidR="00C01809">
        <w:rPr>
          <w:rFonts w:ascii="Calibri" w:eastAsiaTheme="minorEastAsia" w:hAnsi="Calibri"/>
          <w:sz w:val="36"/>
          <w:szCs w:val="36"/>
        </w:rPr>
        <w:tab/>
      </w:r>
      <w:r w:rsidR="00C01809">
        <w:rPr>
          <w:rFonts w:ascii="Calibri" w:eastAsiaTheme="minorEastAsia" w:hAnsi="Calibri"/>
          <w:sz w:val="36"/>
          <w:szCs w:val="36"/>
        </w:rPr>
        <w:tab/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E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C01809">
        <w:rPr>
          <w:rFonts w:ascii="Calibri" w:eastAsiaTheme="minorEastAsia" w:hAnsi="Calibri"/>
          <w:sz w:val="36"/>
          <w:szCs w:val="36"/>
        </w:rPr>
        <w:t>,</w:t>
      </w:r>
      <w:r w:rsidR="00CA5504">
        <w:rPr>
          <w:rFonts w:ascii="Calibri" w:eastAsiaTheme="minorEastAsia" w:hAnsi="Calibri"/>
          <w:sz w:val="36"/>
          <w:szCs w:val="36"/>
        </w:rPr>
        <w:tab/>
      </w:r>
      <w:r w:rsidR="00CA5504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&gt;1</m:t>
        </m:r>
      </m:oMath>
    </w:p>
    <w:p w:rsidR="00CA5504" w:rsidRDefault="00C01809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acc>
          <m:acc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</m:acc>
      </m:oMath>
      <w:r>
        <w:rPr>
          <w:rFonts w:ascii="Calibri" w:eastAsiaTheme="minorEastAsia" w:hAnsi="Calibri"/>
          <w:sz w:val="36"/>
          <w:szCs w:val="36"/>
        </w:rPr>
        <w:t>,</w:t>
      </w:r>
      <w:r>
        <w:rPr>
          <w:rFonts w:ascii="Calibri" w:eastAsiaTheme="minorEastAsia" w:hAnsi="Calibri"/>
          <w:sz w:val="36"/>
          <w:szCs w:val="36"/>
        </w:rPr>
        <w:tab/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=Mo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CA5504">
        <w:rPr>
          <w:rFonts w:ascii="Calibri" w:eastAsiaTheme="minorEastAsia" w:hAnsi="Calibri"/>
          <w:sz w:val="36"/>
          <w:szCs w:val="36"/>
        </w:rPr>
        <w:tab/>
      </w:r>
      <w:r w:rsidR="00CA5504">
        <w:rPr>
          <w:rFonts w:ascii="Calibri" w:eastAsiaTheme="minorEastAsia" w:hAnsi="Calibri"/>
          <w:sz w:val="36"/>
          <w:szCs w:val="36"/>
        </w:rPr>
        <w:tab/>
        <w:t>(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</m:oMath>
      <w:r w:rsidR="00CA5504">
        <w:rPr>
          <w:rFonts w:ascii="Calibri" w:eastAsiaTheme="minorEastAsia" w:hAnsi="Calibri"/>
          <w:sz w:val="36"/>
          <w:szCs w:val="36"/>
        </w:rPr>
        <w:t xml:space="preserve"> – dowolne)</w:t>
      </w:r>
    </w:p>
    <w:p w:rsidR="00AB0B22" w:rsidRDefault="00AB0B22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V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</m:t>
                </m:r>
              </m:e>
            </m:acc>
          </m:num>
          <m:den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n</m:t>
                </m:r>
              </m:e>
            </m:acc>
            <m:r>
              <w:rPr>
                <w:rFonts w:ascii="Cambria Math" w:eastAsiaTheme="minorEastAsia" w:hAnsi="Cambria Math"/>
                <w:sz w:val="36"/>
                <w:szCs w:val="36"/>
              </w:rPr>
              <m:t>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C</m:t>
                </m:r>
              </m:e>
            </m:acc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S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</m:d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'</m:t>
                    </m:r>
                  </m:sup>
                </m:s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X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-1</m:t>
            </m:r>
          </m:sup>
        </m:sSup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T-k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∙</m:t>
        </m:r>
        <m:limLow>
          <m:limLowPr>
            <m:ctrlPr>
              <w:rPr>
                <w:rFonts w:ascii="Cambria Math" w:eastAsiaTheme="minorEastAsia" w:hAnsi="Cambria Math"/>
                <w:i/>
                <w:color w:val="C00000"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groupChr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S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C00000"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color w:val="C00000"/>
                                <w:sz w:val="36"/>
                                <w:szCs w:val="36"/>
                              </w:rPr>
                              <m:t>β</m:t>
                            </m:r>
                          </m:e>
                        </m:acc>
                      </m:e>
                    </m:d>
                  </m:num>
                  <m:den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T-k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dPr>
                      <m:e>
                        <m:sSup>
                          <m:sSupPr>
                            <m:ctrlPr>
                              <w:rPr>
                                <w:rFonts w:ascii="Cambria Math" w:eastAsiaTheme="minorEastAsia" w:hAnsi="Cambria Math"/>
                                <w:i/>
                                <w:color w:val="C00000"/>
                                <w:sz w:val="36"/>
                                <w:szCs w:val="36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/>
                                <w:color w:val="C00000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/>
                                <w:color w:val="C00000"/>
                                <w:sz w:val="36"/>
                                <w:szCs w:val="36"/>
                              </w:rPr>
                              <m:t>'</m:t>
                            </m:r>
                          </m:sup>
                        </m:sSup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X</m:t>
                        </m:r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-1</m:t>
                    </m:r>
                  </m:sup>
                </m:sSup>
              </m:e>
            </m:groupChr>
          </m:e>
          <m:lim>
            <m:acc>
              <m:acc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V</m:t>
                </m:r>
              </m:e>
            </m:acc>
            <m:d>
              <m:d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d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β</m:t>
                    </m:r>
                  </m:e>
                </m:acc>
              </m:e>
            </m:d>
            <m:r>
              <w:rPr>
                <w:rFonts w:ascii="Cambria Math" w:eastAsiaTheme="minorEastAsia" w:hAnsi="Cambria Math"/>
                <w:color w:val="C00000"/>
                <w:sz w:val="36"/>
                <w:szCs w:val="36"/>
              </w:rPr>
              <m:t>=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s</m:t>
                </m:r>
              </m:e>
              <m:sup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color w:val="C00000"/>
                    <w:sz w:val="36"/>
                    <w:szCs w:val="36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'</m:t>
                        </m:r>
                      </m:sup>
                    </m:sSup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X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-1</m:t>
                </m:r>
              </m:sup>
            </m:sSup>
          </m:lim>
        </m:limLow>
        <m:r>
          <w:rPr>
            <w:rFonts w:ascii="Cambria Math" w:eastAsiaTheme="minorEastAsia" w:hAnsi="Cambria Math"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T-k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acc>
          <m:accPr>
            <m:ctrlPr>
              <w:rPr>
                <w:rFonts w:ascii="Cambria Math" w:eastAsiaTheme="minorEastAsia" w:hAnsi="Cambria Math"/>
                <w:i/>
                <w:color w:val="C00000"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color w:val="C00000"/>
                <w:sz w:val="36"/>
                <w:szCs w:val="36"/>
              </w:rPr>
              <m:t>V</m:t>
            </m:r>
          </m:e>
        </m:acc>
        <m:r>
          <w:rPr>
            <w:rFonts w:ascii="Cambria Math" w:eastAsiaTheme="minorEastAsia" w:hAnsi="Cambria Math"/>
            <w:color w:val="C00000"/>
            <w:sz w:val="36"/>
            <w:szCs w:val="36"/>
          </w:rPr>
          <m:t>(</m:t>
        </m:r>
        <m:acc>
          <m:accPr>
            <m:ctrlPr>
              <w:rPr>
                <w:rFonts w:ascii="Cambria Math" w:eastAsiaTheme="minorEastAsia" w:hAnsi="Cambria Math"/>
                <w:i/>
                <w:color w:val="C00000"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color w:val="C00000"/>
                <w:sz w:val="36"/>
                <w:szCs w:val="36"/>
              </w:rPr>
              <m:t>β</m:t>
            </m:r>
          </m:e>
        </m:acc>
        <m:r>
          <w:rPr>
            <w:rFonts w:ascii="Cambria Math" w:eastAsiaTheme="minorEastAsia" w:hAnsi="Cambria Math"/>
            <w:color w:val="C00000"/>
            <w:sz w:val="36"/>
            <w:szCs w:val="36"/>
          </w:rPr>
          <m:t>)</m:t>
        </m:r>
      </m:oMath>
      <w:r w:rsidR="0053695A">
        <w:rPr>
          <w:rFonts w:ascii="Calibri" w:eastAsiaTheme="minorEastAsia" w:hAnsi="Calibri"/>
          <w:sz w:val="36"/>
          <w:szCs w:val="36"/>
        </w:rPr>
        <w:t>,</w:t>
      </w:r>
      <w:r w:rsidR="0053695A">
        <w:rPr>
          <w:rFonts w:ascii="Calibri" w:eastAsiaTheme="minorEastAsia" w:hAnsi="Calibri"/>
          <w:sz w:val="36"/>
          <w:szCs w:val="36"/>
        </w:rPr>
        <w:tab/>
      </w:r>
      <w:r w:rsidR="0053695A">
        <w:rPr>
          <w:rFonts w:ascii="Calibri" w:eastAsiaTheme="minorEastAsia" w:hAnsi="Calibri"/>
          <w:sz w:val="36"/>
          <w:szCs w:val="36"/>
        </w:rPr>
        <w:tab/>
        <w:t xml:space="preserve">dla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acc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n</m:t>
            </m:r>
          </m:e>
        </m:acc>
        <m:r>
          <w:rPr>
            <w:rFonts w:ascii="Cambria Math" w:eastAsiaTheme="minorEastAsia" w:hAnsi="Cambria Math"/>
            <w:sz w:val="36"/>
            <w:szCs w:val="36"/>
          </w:rPr>
          <m:t>&gt;2</m:t>
        </m:r>
      </m:oMath>
      <w:r w:rsidR="0053695A">
        <w:rPr>
          <w:rFonts w:ascii="Calibri" w:eastAsiaTheme="minorEastAsia" w:hAnsi="Calibri"/>
          <w:sz w:val="36"/>
          <w:szCs w:val="36"/>
        </w:rPr>
        <w:tab/>
      </w:r>
    </w:p>
    <w:p w:rsidR="00CA5504" w:rsidRDefault="00CA5504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36"/>
                <w:szCs w:val="36"/>
              </w:rPr>
              <m:t>Var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d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|y</m:t>
                </m:r>
              </m:e>
            </m:d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V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β|y</m:t>
                        </m:r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T-k-2</m:t>
                </m:r>
              </m:den>
            </m:f>
          </m:e>
        </m:rad>
        <m:r>
          <w:rPr>
            <w:rFonts w:ascii="Cambria Math" w:eastAsiaTheme="minorEastAsia" w:hAnsi="Cambria Math"/>
            <w:sz w:val="36"/>
            <w:szCs w:val="36"/>
          </w:rPr>
          <m:t>∙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V</m:t>
                        </m:r>
                      </m:e>
                    </m:acc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dPr>
                      <m:e>
                        <m:acc>
                          <m:acc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β</m:t>
                            </m:r>
                          </m:e>
                        </m:acc>
                      </m:e>
                    </m:d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T-k-2</m:t>
                </m:r>
              </m:den>
            </m:f>
          </m:e>
        </m:rad>
        <m:r>
          <w:rPr>
            <w:rFonts w:ascii="Cambria Math" w:eastAsiaTheme="minorEastAsia" w:hAnsi="Cambria Math"/>
            <w:sz w:val="36"/>
            <w:szCs w:val="36"/>
          </w:rPr>
          <m:t>∙</m:t>
        </m:r>
        <m:limLow>
          <m:limLow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groupChrPr>
              <m:e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D(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color w:val="C00000"/>
                        <w:sz w:val="36"/>
                        <w:szCs w:val="36"/>
                      </w:rPr>
                    </m:ctrlPr>
                  </m:sSub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color w:val="C00000"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color w:val="C00000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color w:val="C00000"/>
                        <w:sz w:val="36"/>
                        <w:szCs w:val="36"/>
                      </w:rPr>
                      <m:t>i</m:t>
                    </m:r>
                  </m:sub>
                </m:sSub>
                <m:r>
                  <w:rPr>
                    <w:rFonts w:ascii="Cambria Math" w:eastAsiaTheme="minorEastAsia" w:hAnsi="Cambria Math"/>
                    <w:color w:val="C00000"/>
                    <w:sz w:val="36"/>
                    <w:szCs w:val="36"/>
                  </w:rPr>
                  <m:t>)</m:t>
                </m:r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"klasyczny"</m:t>
                </m:r>
              </m:e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błąd średni</m:t>
                </m:r>
                <m:ctrlPr>
                  <w:rPr>
                    <w:rFonts w:ascii="Cambria Math" w:eastAsia="Cambria Math" w:hAnsi="Cambria Math" w:cs="Cambria Math"/>
                    <w:i/>
                    <w:sz w:val="36"/>
                    <w:szCs w:val="36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6"/>
                    <w:szCs w:val="36"/>
                  </w:rPr>
                  <m:t xml:space="preserve">szacunku </m:t>
                </m:r>
                <m:sSub>
                  <m:sSubPr>
                    <m:ctrlPr>
                      <w:rPr>
                        <w:rFonts w:ascii="Cambria Math" w:eastAsia="Cambria Math" w:hAnsi="Cambria Math" w:cs="Cambria Math"/>
                        <w:i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</w:rPr>
                      <m:t>β</m:t>
                    </m:r>
                  </m:e>
                  <m:sub>
                    <m:r>
                      <w:rPr>
                        <w:rFonts w:ascii="Cambria Math" w:eastAsia="Cambria Math" w:hAnsi="Cambria Math" w:cs="Cambria Math"/>
                        <w:sz w:val="36"/>
                        <w:szCs w:val="36"/>
                      </w:rPr>
                      <m:t>i</m:t>
                    </m:r>
                  </m:sub>
                </m:sSub>
              </m:e>
            </m:eqArr>
          </m:lim>
        </m:limLow>
      </m:oMath>
    </w:p>
    <w:p w:rsidR="00555115" w:rsidRDefault="00555115" w:rsidP="00BC61FB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555115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>Zauważmy</w:t>
      </w:r>
      <w:r w:rsidR="00C5309E">
        <w:rPr>
          <w:rFonts w:ascii="Calibri" w:eastAsiaTheme="minorEastAsia" w:hAnsi="Calibri"/>
          <w:sz w:val="36"/>
          <w:szCs w:val="36"/>
        </w:rPr>
        <w:t>, że</w:t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z w:val="36"/>
                <w:szCs w:val="36"/>
              </w:rPr>
              <m:t>T-k</m:t>
            </m:r>
          </m:num>
          <m:den>
            <m:r>
              <w:rPr>
                <w:rFonts w:ascii="Cambria Math" w:eastAsiaTheme="minorEastAsia" w:hAnsi="Cambria Math"/>
                <w:sz w:val="36"/>
                <w:szCs w:val="36"/>
              </w:rPr>
              <m:t>T-k-2</m:t>
            </m:r>
          </m:den>
        </m:f>
        <m:r>
          <w:rPr>
            <w:rFonts w:ascii="Cambria Math" w:eastAsiaTheme="minorEastAsia" w:hAnsi="Cambria Math"/>
            <w:sz w:val="36"/>
            <w:szCs w:val="36"/>
          </w:rPr>
          <m:t>&gt;1⇒D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  <m:r>
          <w:rPr>
            <w:rFonts w:ascii="Cambria Math" w:eastAsiaTheme="minorEastAsia" w:hAnsi="Cambria Math"/>
            <w:sz w:val="36"/>
            <w:szCs w:val="36"/>
          </w:rPr>
          <m:t>&gt;D(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BC61FB">
        <w:rPr>
          <w:rFonts w:ascii="Calibri" w:eastAsiaTheme="minorEastAsia" w:hAnsi="Calibri"/>
          <w:sz w:val="36"/>
          <w:szCs w:val="36"/>
        </w:rPr>
        <w:t xml:space="preserve">, </w:t>
      </w:r>
      <w:r w:rsidR="00DA038E">
        <w:rPr>
          <w:rFonts w:ascii="Calibri" w:eastAsiaTheme="minorEastAsia" w:hAnsi="Calibri"/>
          <w:sz w:val="36"/>
          <w:szCs w:val="36"/>
        </w:rPr>
        <w:t xml:space="preserve">czyli bayesowska ocena niepewności wnioskowania o parametrze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 w:rsidR="004B2F98">
        <w:rPr>
          <w:rFonts w:ascii="Calibri" w:eastAsiaTheme="minorEastAsia" w:hAnsi="Calibri"/>
          <w:sz w:val="36"/>
          <w:szCs w:val="36"/>
        </w:rPr>
        <w:t xml:space="preserve"> jest zawsze większa aniżeli</w:t>
      </w:r>
      <w:r w:rsidR="00DA038E">
        <w:rPr>
          <w:rFonts w:ascii="Calibri" w:eastAsiaTheme="minorEastAsia" w:hAnsi="Calibri"/>
          <w:sz w:val="36"/>
          <w:szCs w:val="36"/>
        </w:rPr>
        <w:t xml:space="preserve"> „klasyczna”</w:t>
      </w:r>
      <w:r w:rsidR="00EA7B83">
        <w:rPr>
          <w:rFonts w:ascii="Calibri" w:eastAsiaTheme="minorEastAsia" w:hAnsi="Calibri"/>
          <w:sz w:val="36"/>
          <w:szCs w:val="36"/>
        </w:rPr>
        <w:t xml:space="preserve"> (</w:t>
      </w:r>
      <w:r w:rsidR="0073737C">
        <w:rPr>
          <w:rFonts w:ascii="Calibri" w:eastAsiaTheme="minorEastAsia" w:hAnsi="Calibri"/>
          <w:sz w:val="36"/>
          <w:szCs w:val="36"/>
        </w:rPr>
        <w:t xml:space="preserve">choć zbiegają </w:t>
      </w:r>
      <w:r w:rsidR="00EA7B83">
        <w:rPr>
          <w:rFonts w:ascii="Calibri" w:eastAsiaTheme="minorEastAsia" w:hAnsi="Calibri"/>
          <w:sz w:val="36"/>
          <w:szCs w:val="36"/>
        </w:rPr>
        <w:t xml:space="preserve">w </w:t>
      </w:r>
      <m:oMath>
        <m:r>
          <w:rPr>
            <w:rFonts w:ascii="Cambria Math" w:eastAsiaTheme="minorEastAsia" w:hAnsi="Cambria Math"/>
            <w:sz w:val="36"/>
            <w:szCs w:val="36"/>
          </w:rPr>
          <m:t>T→∞</m:t>
        </m:r>
      </m:oMath>
      <w:r w:rsidR="00EA7B83">
        <w:rPr>
          <w:rFonts w:ascii="Calibri" w:eastAsiaTheme="minorEastAsia" w:hAnsi="Calibri"/>
          <w:sz w:val="36"/>
          <w:szCs w:val="36"/>
        </w:rPr>
        <w:t>)</w:t>
      </w:r>
    </w:p>
    <w:p w:rsidR="00EE3400" w:rsidRDefault="0068258C" w:rsidP="00EE3400">
      <w:pPr>
        <w:pStyle w:val="Akapitzlist"/>
        <w:spacing w:after="120"/>
        <w:ind w:left="1440" w:firstLine="684"/>
        <w:jc w:val="both"/>
        <w:rPr>
          <w:rFonts w:ascii="Calibri" w:eastAsiaTheme="minorEastAsia" w:hAnsi="Calibri"/>
          <w:sz w:val="36"/>
          <w:szCs w:val="36"/>
        </w:rPr>
      </w:pPr>
      <w:r w:rsidRPr="0068258C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w:r w:rsidR="00C5309E" w:rsidRPr="00C5309E">
        <w:rPr>
          <w:rFonts w:ascii="Calibri" w:eastAsiaTheme="minorEastAsia" w:hAnsi="Calibri"/>
          <w:sz w:val="36"/>
          <w:szCs w:val="36"/>
        </w:rPr>
        <w:t xml:space="preserve">Ale dlaczego? </w:t>
      </w:r>
      <w:r w:rsidR="00EE3400" w:rsidRPr="00EE3400">
        <w:rPr>
          <w:rFonts w:ascii="Calibri" w:eastAsiaTheme="minorEastAsia" w:hAnsi="Calibri"/>
          <w:sz w:val="36"/>
          <w:szCs w:val="36"/>
        </w:rPr>
        <w:sym w:font="Wingdings" w:char="F0E0"/>
      </w:r>
      <w:r w:rsidR="00EE3400">
        <w:rPr>
          <w:rFonts w:ascii="Calibri" w:eastAsiaTheme="minorEastAsia" w:hAnsi="Calibri"/>
          <w:sz w:val="36"/>
          <w:szCs w:val="36"/>
        </w:rPr>
        <w:t xml:space="preserve"> </w:t>
      </w:r>
      <w:r w:rsidR="00C5309E" w:rsidRPr="00C5309E">
        <w:rPr>
          <w:rFonts w:ascii="Calibri" w:eastAsiaTheme="minorEastAsia" w:hAnsi="Calibri"/>
          <w:sz w:val="36"/>
          <w:szCs w:val="36"/>
        </w:rPr>
        <w:t xml:space="preserve">I czy to </w:t>
      </w:r>
      <w:r w:rsidR="00C5309E">
        <w:rPr>
          <w:rFonts w:ascii="Calibri" w:eastAsiaTheme="minorEastAsia" w:hAnsi="Calibri"/>
          <w:sz w:val="36"/>
          <w:szCs w:val="36"/>
        </w:rPr>
        <w:t>„</w:t>
      </w:r>
      <w:r w:rsidR="00C5309E" w:rsidRPr="00C5309E">
        <w:rPr>
          <w:rFonts w:ascii="Calibri" w:eastAsiaTheme="minorEastAsia" w:hAnsi="Calibri"/>
          <w:sz w:val="36"/>
          <w:szCs w:val="36"/>
        </w:rPr>
        <w:t>dobrze</w:t>
      </w:r>
      <w:r w:rsidR="00C5309E">
        <w:rPr>
          <w:rFonts w:ascii="Calibri" w:eastAsiaTheme="minorEastAsia" w:hAnsi="Calibri"/>
          <w:sz w:val="36"/>
          <w:szCs w:val="36"/>
        </w:rPr>
        <w:t>”, czy „niedobrze”?</w:t>
      </w:r>
      <w:r w:rsidR="00EE3400">
        <w:rPr>
          <w:rFonts w:ascii="Calibri" w:eastAsiaTheme="minorEastAsia" w:hAnsi="Calibri"/>
          <w:sz w:val="36"/>
          <w:szCs w:val="36"/>
        </w:rPr>
        <w:t xml:space="preserve"> </w:t>
      </w:r>
    </w:p>
    <w:p w:rsidR="00C5309E" w:rsidRPr="00C5309E" w:rsidRDefault="00EE3400" w:rsidP="00EE3400">
      <w:pPr>
        <w:pStyle w:val="Akapitzlist"/>
        <w:spacing w:after="120"/>
        <w:ind w:left="1440" w:firstLine="684"/>
        <w:jc w:val="both"/>
        <w:rPr>
          <w:rFonts w:ascii="Calibri" w:eastAsiaTheme="minorEastAsia" w:hAnsi="Calibri"/>
          <w:sz w:val="36"/>
          <w:szCs w:val="36"/>
        </w:rPr>
      </w:pPr>
      <w:r w:rsidRPr="00EE3400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I czy w ogóle można porównywać </w:t>
      </w:r>
      <m:oMath>
        <m:r>
          <w:rPr>
            <w:rFonts w:ascii="Cambria Math" w:eastAsiaTheme="minorEastAsia" w:hAnsi="Cambria Math"/>
            <w:sz w:val="36"/>
            <w:szCs w:val="36"/>
          </w:rPr>
          <m:t>D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|y</m:t>
            </m:r>
          </m:e>
        </m:d>
      </m:oMath>
      <w:r>
        <w:rPr>
          <w:rFonts w:ascii="Calibri" w:eastAsiaTheme="minorEastAsia" w:hAnsi="Calibri"/>
          <w:sz w:val="36"/>
          <w:szCs w:val="36"/>
        </w:rPr>
        <w:t xml:space="preserve"> z </w:t>
      </w:r>
      <m:oMath>
        <m:r>
          <w:rPr>
            <w:rFonts w:ascii="Cambria Math" w:eastAsiaTheme="minorEastAsia" w:hAnsi="Cambria Math"/>
            <w:sz w:val="36"/>
            <w:szCs w:val="36"/>
          </w:rPr>
          <m:t>D(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>
        <w:rPr>
          <w:rFonts w:ascii="Calibri" w:eastAsiaTheme="minorEastAsia" w:hAnsi="Calibri"/>
          <w:sz w:val="36"/>
          <w:szCs w:val="36"/>
        </w:rPr>
        <w:t xml:space="preserve">?  </w:t>
      </w:r>
    </w:p>
    <w:p w:rsidR="00CA5504" w:rsidRDefault="00CA5504" w:rsidP="00CA5504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m:oMath>
        <m:r>
          <w:rPr>
            <w:rFonts w:ascii="Cambria Math" w:eastAsiaTheme="minorEastAsia" w:hAnsi="Cambria Math"/>
            <w:sz w:val="36"/>
            <w:szCs w:val="36"/>
          </w:rPr>
          <m:t>HP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1-α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a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ad>
              <m:radPr>
                <m:degHide m:val="1"/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radPr>
              <m:deg/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sSubSupPr>
                  <m:e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P</m:t>
                        </m:r>
                      </m:e>
                    </m:acc>
                  </m:e>
                  <m:sub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i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-1</m:t>
                    </m:r>
                  </m:sup>
                </m:sSubSup>
              </m:e>
            </m:rad>
          </m:e>
        </m:d>
        <m:r>
          <w:rPr>
            <w:rFonts w:ascii="Cambria Math" w:eastAsiaTheme="minorEastAsia" w:hAnsi="Cambria Math"/>
            <w:sz w:val="36"/>
            <w:szCs w:val="36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-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 xml:space="preserve">), 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</m:t>
                </m:r>
              </m:e>
              <m:sub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α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2</m:t>
                    </m:r>
                  </m:den>
                </m:f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D(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z w:val="36"/>
                <w:szCs w:val="36"/>
              </w:rPr>
              <m:t>)</m:t>
            </m:r>
          </m:e>
        </m:d>
      </m:oMath>
      <w:r w:rsidR="006D1964">
        <w:rPr>
          <w:rFonts w:ascii="Calibri" w:eastAsiaTheme="minorEastAsia" w:hAnsi="Calibri"/>
          <w:sz w:val="36"/>
          <w:szCs w:val="36"/>
        </w:rPr>
        <w:t xml:space="preserve"> = „klasyczny”</w:t>
      </w:r>
    </w:p>
    <w:p w:rsidR="00680F0F" w:rsidRDefault="000F02BD" w:rsidP="00680F0F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z w:val="36"/>
          <w:szCs w:val="36"/>
        </w:rPr>
      </w:pPr>
      <w:r w:rsidRPr="000F02BD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P</m:t>
                    </m:r>
                  </m:e>
                </m:acc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</m:t>
                </m:r>
              </m:sub>
              <m:sup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-1</m:t>
                </m:r>
              </m:sup>
            </m:sSubSup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s</m:t>
                    </m:r>
                  </m:e>
                </m:acc>
              </m:num>
              <m:den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n</m:t>
                    </m:r>
                  </m:e>
                </m:acc>
              </m:den>
            </m:f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C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S(</m:t>
                </m:r>
                <m:acc>
                  <m:accPr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β</m:t>
                    </m:r>
                  </m:e>
                </m:acc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)</m:t>
                </m:r>
              </m:num>
              <m:den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T-k</m:t>
                </m:r>
              </m:den>
            </m:f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36"/>
                                <w:szCs w:val="36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36"/>
                                    <w:szCs w:val="36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/>
                                    <w:sz w:val="36"/>
                                    <w:szCs w:val="36"/>
                                  </w:rPr>
                                  <m:t>'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/>
                                <w:sz w:val="36"/>
                                <w:szCs w:val="36"/>
                              </w:rPr>
                              <m:t>X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radPr>
          <m:deg/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z w:val="36"/>
                        <w:szCs w:val="36"/>
                      </w:rPr>
                    </m:ctrlPr>
                  </m:dPr>
                  <m:e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V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(</m:t>
                    </m:r>
                    <m:acc>
                      <m:accPr>
                        <m:ctrlPr>
                          <w:rPr>
                            <w:rFonts w:ascii="Cambria Math" w:eastAsiaTheme="minorEastAsia" w:hAnsi="Cambria Math"/>
                            <w:i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z w:val="36"/>
                            <w:szCs w:val="36"/>
                          </w:rPr>
                          <m:t>β</m:t>
                        </m:r>
                      </m:e>
                    </m:acc>
                    <m:r>
                      <w:rPr>
                        <w:rFonts w:ascii="Cambria Math" w:eastAsiaTheme="minorEastAsia" w:hAnsi="Cambria Math"/>
                        <w:sz w:val="36"/>
                        <w:szCs w:val="36"/>
                      </w:rPr>
                      <m:t>)</m:t>
                    </m:r>
                  </m:e>
                </m:d>
              </m:e>
              <m:sub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ii</m:t>
                </m:r>
              </m:sub>
            </m:sSub>
          </m:e>
        </m:rad>
        <m:r>
          <w:rPr>
            <w:rFonts w:ascii="Cambria Math" w:eastAsiaTheme="minorEastAsia" w:hAnsi="Cambria Math"/>
            <w:sz w:val="36"/>
            <w:szCs w:val="36"/>
          </w:rPr>
          <m:t>= D(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acc>
              <m:accPr>
                <m:ctrlPr>
                  <w:rPr>
                    <w:rFonts w:ascii="Cambria Math" w:eastAsiaTheme="minorEastAsia" w:hAnsi="Cambria Math"/>
                    <w:i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z w:val="36"/>
                    <w:szCs w:val="36"/>
                  </w:rPr>
                  <m:t>β</m:t>
                </m:r>
              </m:e>
            </m:acc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680F0F">
        <w:rPr>
          <w:rFonts w:ascii="Calibri" w:eastAsiaTheme="minorEastAsia" w:hAnsi="Calibri"/>
          <w:sz w:val="36"/>
          <w:szCs w:val="36"/>
        </w:rPr>
        <w:br w:type="page"/>
      </w:r>
    </w:p>
    <w:p w:rsidR="00680F0F" w:rsidRPr="003E426B" w:rsidRDefault="000E419C" w:rsidP="00680F0F">
      <w:pPr>
        <w:rPr>
          <w:b/>
          <w:color w:val="365F91" w:themeColor="accent1" w:themeShade="BF"/>
          <w:sz w:val="44"/>
          <w:szCs w:val="44"/>
        </w:rPr>
      </w:pPr>
      <w:r>
        <w:rPr>
          <w:b/>
          <w:color w:val="365F91" w:themeColor="accent1" w:themeShade="BF"/>
          <w:sz w:val="44"/>
          <w:szCs w:val="44"/>
        </w:rPr>
        <w:lastRenderedPageBreak/>
        <w:t>Testowanie pojedynczego parametru strukturalnego</w:t>
      </w:r>
    </w:p>
    <w:p w:rsidR="00532C67" w:rsidRPr="00532C67" w:rsidRDefault="00532C67" w:rsidP="00532C6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 w:rsidRPr="00A4632F">
        <w:rPr>
          <w:rFonts w:ascii="Calibri" w:eastAsiaTheme="minorEastAsia" w:hAnsi="Calibri"/>
          <w:b/>
          <w:sz w:val="36"/>
          <w:szCs w:val="36"/>
        </w:rPr>
        <w:t>Bayesowskie testowanie hipotez statystycznych</w:t>
      </w:r>
      <w:r>
        <w:rPr>
          <w:rFonts w:ascii="Calibri" w:eastAsiaTheme="minorEastAsia" w:hAnsi="Calibri"/>
          <w:sz w:val="36"/>
          <w:szCs w:val="36"/>
        </w:rPr>
        <w:t xml:space="preserve"> = „temat rzeka”…</w:t>
      </w:r>
    </w:p>
    <w:p w:rsidR="00532C67" w:rsidRPr="00532C67" w:rsidRDefault="00532C67" w:rsidP="006728E6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z w:val="36"/>
          <w:szCs w:val="36"/>
        </w:rPr>
      </w:pPr>
    </w:p>
    <w:p w:rsidR="00680F0F" w:rsidRDefault="006728E6" w:rsidP="00680F0F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b/>
          <w:sz w:val="36"/>
          <w:szCs w:val="36"/>
        </w:rPr>
        <w:t xml:space="preserve">TU: </w:t>
      </w:r>
      <w:r w:rsidR="007F048E">
        <w:rPr>
          <w:rFonts w:ascii="Calibri" w:eastAsiaTheme="minorEastAsia" w:hAnsi="Calibri"/>
          <w:b/>
          <w:sz w:val="36"/>
          <w:szCs w:val="36"/>
        </w:rPr>
        <w:t>r</w:t>
      </w:r>
      <w:r w:rsidR="000E419C">
        <w:rPr>
          <w:rFonts w:ascii="Calibri" w:eastAsiaTheme="minorEastAsia" w:hAnsi="Calibri"/>
          <w:b/>
          <w:sz w:val="36"/>
          <w:szCs w:val="36"/>
        </w:rPr>
        <w:t>ozważmy układ hipotez</w:t>
      </w:r>
      <w:r w:rsidR="000E419C">
        <w:rPr>
          <w:rFonts w:ascii="Calibri" w:eastAsiaTheme="minorEastAsia" w:hAnsi="Calibri"/>
          <w:sz w:val="36"/>
          <w:szCs w:val="36"/>
        </w:rPr>
        <w:t xml:space="preserve"> – typowy na gruncie „klasycznym”</w:t>
      </w:r>
      <w:r w:rsidR="00A4632F">
        <w:rPr>
          <w:rFonts w:ascii="Calibri" w:eastAsiaTheme="minorEastAsia" w:hAnsi="Calibri"/>
          <w:sz w:val="36"/>
          <w:szCs w:val="36"/>
        </w:rPr>
        <w:t xml:space="preserve"> (</w:t>
      </w:r>
      <m:oMath>
        <m:r>
          <w:rPr>
            <w:rFonts w:ascii="Cambria Math" w:eastAsiaTheme="minorEastAsia" w:hAnsi="Cambria Math"/>
            <w:sz w:val="36"/>
            <w:szCs w:val="36"/>
          </w:rPr>
          <m:t>i∈{1, 2, …, k}</m:t>
        </m:r>
      </m:oMath>
      <w:r w:rsidR="00A4632F">
        <w:rPr>
          <w:rFonts w:ascii="Calibri" w:eastAsiaTheme="minorEastAsia" w:hAnsi="Calibri"/>
          <w:sz w:val="36"/>
          <w:szCs w:val="36"/>
        </w:rPr>
        <w:t>):</w:t>
      </w:r>
    </w:p>
    <w:p w:rsidR="000E419C" w:rsidRPr="008A6D34" w:rsidRDefault="00E97266" w:rsidP="00026C73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*</m:t>
            </m:r>
          </m:sup>
        </m:sSubSup>
      </m:oMath>
      <w:r w:rsidR="000E419C" w:rsidRPr="008A6D34">
        <w:rPr>
          <w:rFonts w:ascii="Calibri" w:eastAsiaTheme="minorEastAsia" w:hAnsi="Calibri"/>
          <w:sz w:val="36"/>
          <w:szCs w:val="36"/>
          <w:lang w:val="en-US"/>
        </w:rPr>
        <w:tab/>
        <w:t>vs.</w:t>
      </w:r>
      <w:r w:rsidR="000E419C" w:rsidRPr="008A6D34">
        <w:rPr>
          <w:rFonts w:ascii="Calibri" w:eastAsiaTheme="minorEastAsia" w:hAnsi="Calibri"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  <w:lang w:val="en-US"/>
          </w:rPr>
          <m:t xml:space="preserve">≠ </m:t>
        </m:r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*</m:t>
            </m:r>
          </m:sup>
        </m:sSubSup>
      </m:oMath>
    </w:p>
    <w:p w:rsidR="000E419C" w:rsidRPr="008A6D34" w:rsidRDefault="000E419C" w:rsidP="00026C73">
      <w:pPr>
        <w:spacing w:after="120"/>
        <w:jc w:val="both"/>
        <w:rPr>
          <w:rFonts w:ascii="Calibri" w:eastAsiaTheme="minorEastAsia" w:hAnsi="Calibri"/>
          <w:sz w:val="36"/>
          <w:szCs w:val="36"/>
          <w:lang w:val="en-US"/>
        </w:rPr>
      </w:pPr>
    </w:p>
    <w:p w:rsidR="000E419C" w:rsidRDefault="009F4BCE" w:rsidP="009F4BCE">
      <w:pPr>
        <w:spacing w:after="120"/>
        <w:ind w:firstLine="708"/>
        <w:jc w:val="both"/>
        <w:rPr>
          <w:rFonts w:ascii="Calibri" w:eastAsiaTheme="minorEastAsia" w:hAnsi="Calibri"/>
          <w:sz w:val="36"/>
          <w:szCs w:val="36"/>
        </w:rPr>
      </w:pPr>
      <w:r w:rsidRPr="009F4BCE">
        <w:rPr>
          <w:sz w:val="36"/>
          <w:szCs w:val="36"/>
        </w:rPr>
        <w:sym w:font="Wingdings" w:char="F0E0"/>
      </w:r>
      <w:r w:rsidRPr="007F048E">
        <w:rPr>
          <w:rFonts w:ascii="Calibri" w:eastAsiaTheme="minorEastAsia" w:hAnsi="Calibri"/>
          <w:sz w:val="36"/>
          <w:szCs w:val="36"/>
        </w:rPr>
        <w:t xml:space="preserve"> </w:t>
      </w:r>
      <w:r w:rsidRPr="007F048E">
        <w:rPr>
          <w:rFonts w:ascii="Calibri" w:eastAsiaTheme="minorEastAsia" w:hAnsi="Calibri"/>
          <w:b/>
          <w:sz w:val="36"/>
          <w:szCs w:val="36"/>
        </w:rPr>
        <w:t xml:space="preserve">Test </w:t>
      </w:r>
      <w:proofErr w:type="spellStart"/>
      <w:r w:rsidRPr="007F048E">
        <w:rPr>
          <w:rFonts w:ascii="Calibri" w:eastAsiaTheme="minorEastAsia" w:hAnsi="Calibri"/>
          <w:b/>
          <w:sz w:val="36"/>
          <w:szCs w:val="36"/>
        </w:rPr>
        <w:t>Lindley’a</w:t>
      </w:r>
      <w:proofErr w:type="spellEnd"/>
      <w:r w:rsidR="00A54292" w:rsidRPr="007F048E">
        <w:rPr>
          <w:rFonts w:ascii="Calibri" w:eastAsiaTheme="minorEastAsia" w:hAnsi="Calibri"/>
          <w:sz w:val="36"/>
          <w:szCs w:val="36"/>
        </w:rPr>
        <w:t xml:space="preserve">: </w:t>
      </w:r>
      <w:r w:rsidR="007F048E" w:rsidRPr="007F048E">
        <w:rPr>
          <w:rFonts w:ascii="Calibri" w:eastAsiaTheme="minorEastAsia" w:hAnsi="Calibri"/>
          <w:sz w:val="36"/>
          <w:szCs w:val="36"/>
        </w:rPr>
        <w:t xml:space="preserve">Czy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>∈</m:t>
        </m:r>
        <m:r>
          <w:rPr>
            <w:rFonts w:ascii="Cambria Math" w:eastAsiaTheme="minorEastAsia" w:hAnsi="Cambria Math"/>
            <w:sz w:val="36"/>
            <w:szCs w:val="36"/>
            <w:lang w:val="en-US"/>
          </w:rPr>
          <m:t>HP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1-</m:t>
            </m:r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α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  <w:lang w:val="en-US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)</m:t>
        </m:r>
      </m:oMath>
      <w:r w:rsidR="007F048E" w:rsidRPr="007F048E">
        <w:rPr>
          <w:rFonts w:ascii="Calibri" w:eastAsiaTheme="minorEastAsia" w:hAnsi="Calibri"/>
          <w:sz w:val="36"/>
          <w:szCs w:val="36"/>
        </w:rPr>
        <w:t xml:space="preserve"> (przy zadanym poz</w:t>
      </w:r>
      <w:r w:rsidR="007F048E">
        <w:rPr>
          <w:rFonts w:ascii="Calibri" w:eastAsiaTheme="minorEastAsia" w:hAnsi="Calibri"/>
          <w:sz w:val="36"/>
          <w:szCs w:val="36"/>
        </w:rPr>
        <w:t>iomie p-</w:t>
      </w:r>
      <w:proofErr w:type="spellStart"/>
      <w:r w:rsidR="007F048E">
        <w:rPr>
          <w:rFonts w:ascii="Calibri" w:eastAsiaTheme="minorEastAsia" w:hAnsi="Calibri"/>
          <w:sz w:val="36"/>
          <w:szCs w:val="36"/>
        </w:rPr>
        <w:t>stwa</w:t>
      </w:r>
      <w:proofErr w:type="spellEnd"/>
      <w:r w:rsidR="007F048E">
        <w:rPr>
          <w:rFonts w:ascii="Calibri" w:eastAsiaTheme="minorEastAsia" w:hAnsi="Calibri"/>
          <w:sz w:val="36"/>
          <w:szCs w:val="36"/>
        </w:rPr>
        <w:t xml:space="preserve"> </w:t>
      </w:r>
      <w:r w:rsidR="007F048E">
        <w:rPr>
          <w:rFonts w:ascii="Calibri" w:eastAsiaTheme="minorEastAsia" w:hAnsi="Calibri"/>
          <w:i/>
          <w:sz w:val="36"/>
          <w:szCs w:val="36"/>
        </w:rPr>
        <w:t>a posteriori</w:t>
      </w:r>
      <w:r w:rsidR="007F048E">
        <w:rPr>
          <w:rFonts w:ascii="Calibri" w:eastAsiaTheme="minorEastAsia" w:hAnsi="Calibri"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z w:val="36"/>
            <w:szCs w:val="36"/>
          </w:rPr>
          <m:t>1-α</m:t>
        </m:r>
      </m:oMath>
      <w:r w:rsidR="007F048E">
        <w:rPr>
          <w:rFonts w:ascii="Calibri" w:eastAsiaTheme="minorEastAsia" w:hAnsi="Calibri"/>
          <w:sz w:val="36"/>
          <w:szCs w:val="36"/>
        </w:rPr>
        <w:t>):</w:t>
      </w:r>
    </w:p>
    <w:p w:rsidR="007F048E" w:rsidRDefault="007F048E" w:rsidP="007F048E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 xml:space="preserve">TAK: Testowana wartość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</m:oMath>
      <w:r w:rsidRPr="007F048E">
        <w:rPr>
          <w:rFonts w:ascii="Calibri" w:eastAsiaTheme="minorEastAsia" w:hAnsi="Calibri"/>
          <w:sz w:val="36"/>
          <w:szCs w:val="36"/>
        </w:rPr>
        <w:t xml:space="preserve"> parametru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jest wiarygodna (wspierana przez dane), co wskazuje na zasadność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</m:oMath>
    </w:p>
    <w:p w:rsidR="007F048E" w:rsidRDefault="007F048E" w:rsidP="007F048E">
      <w:pPr>
        <w:pStyle w:val="Akapitzlist"/>
        <w:numPr>
          <w:ilvl w:val="1"/>
          <w:numId w:val="1"/>
        </w:numPr>
        <w:spacing w:after="120"/>
        <w:jc w:val="both"/>
        <w:rPr>
          <w:rFonts w:ascii="Calibri" w:eastAsiaTheme="minorEastAsia" w:hAnsi="Calibri"/>
          <w:sz w:val="36"/>
          <w:szCs w:val="36"/>
        </w:rPr>
      </w:pPr>
      <w:r>
        <w:rPr>
          <w:rFonts w:ascii="Calibri" w:eastAsiaTheme="minorEastAsia" w:hAnsi="Calibri"/>
          <w:sz w:val="36"/>
          <w:szCs w:val="36"/>
        </w:rPr>
        <w:t>NIE:</w:t>
      </w:r>
      <w:r w:rsidRPr="007F048E">
        <w:rPr>
          <w:rFonts w:ascii="Calibri" w:eastAsiaTheme="minorEastAsia" w:hAnsi="Calibri"/>
          <w:sz w:val="36"/>
          <w:szCs w:val="36"/>
        </w:rPr>
        <w:t xml:space="preserve"> </w:t>
      </w:r>
      <w:r>
        <w:rPr>
          <w:rFonts w:ascii="Calibri" w:eastAsiaTheme="minorEastAsia" w:hAnsi="Calibri"/>
          <w:sz w:val="36"/>
          <w:szCs w:val="36"/>
        </w:rPr>
        <w:t xml:space="preserve">Testowana wartość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</m:oMath>
      <w:r w:rsidRPr="007F048E">
        <w:rPr>
          <w:rFonts w:ascii="Calibri" w:eastAsiaTheme="minorEastAsia" w:hAnsi="Calibri"/>
          <w:sz w:val="36"/>
          <w:szCs w:val="36"/>
        </w:rPr>
        <w:t xml:space="preserve"> parametru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</m:oMath>
      <w:r>
        <w:rPr>
          <w:rFonts w:ascii="Calibri" w:eastAsiaTheme="minorEastAsia" w:hAnsi="Calibri"/>
          <w:sz w:val="36"/>
          <w:szCs w:val="36"/>
        </w:rPr>
        <w:t xml:space="preserve"> NIE jest wiarygodna (nie jest wspierana przez dane), co wskazuje na zasadność </w:t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</m:oMath>
    </w:p>
    <w:p w:rsidR="00A4632F" w:rsidRPr="003E1060" w:rsidRDefault="00A4632F" w:rsidP="00A4632F">
      <w:pPr>
        <w:spacing w:after="120"/>
        <w:ind w:left="708"/>
        <w:jc w:val="both"/>
        <w:rPr>
          <w:rFonts w:ascii="Calibri" w:eastAsiaTheme="minorEastAsia" w:hAnsi="Calibri"/>
          <w:sz w:val="36"/>
          <w:szCs w:val="36"/>
        </w:rPr>
      </w:pPr>
      <w:r w:rsidRPr="00A4632F">
        <w:rPr>
          <w:rFonts w:ascii="Calibri" w:eastAsiaTheme="minorEastAsia" w:hAnsi="Calibri"/>
          <w:sz w:val="36"/>
          <w:szCs w:val="36"/>
        </w:rPr>
        <w:sym w:font="Wingdings" w:char="F0E0"/>
      </w:r>
      <w:r>
        <w:rPr>
          <w:rFonts w:ascii="Calibri" w:eastAsiaTheme="minorEastAsia" w:hAnsi="Calibri"/>
          <w:sz w:val="36"/>
          <w:szCs w:val="36"/>
        </w:rPr>
        <w:t xml:space="preserve"> W szczególności – </w:t>
      </w:r>
      <w:r w:rsidRPr="00113262">
        <w:rPr>
          <w:rFonts w:ascii="Calibri" w:eastAsiaTheme="minorEastAsia" w:hAnsi="Calibri"/>
          <w:b/>
          <w:sz w:val="36"/>
          <w:szCs w:val="36"/>
        </w:rPr>
        <w:t xml:space="preserve">testowanie </w:t>
      </w:r>
      <w:r w:rsidRPr="00BA7BAB">
        <w:rPr>
          <w:rFonts w:ascii="Calibri" w:eastAsiaTheme="minorEastAsia" w:hAnsi="Calibri"/>
          <w:b/>
          <w:i/>
          <w:sz w:val="36"/>
          <w:szCs w:val="36"/>
        </w:rPr>
        <w:t>istotności</w:t>
      </w:r>
      <w:r w:rsidR="003E1060" w:rsidRPr="00113262">
        <w:rPr>
          <w:rFonts w:ascii="Calibri" w:eastAsiaTheme="minorEastAsia" w:hAnsi="Calibri"/>
          <w:b/>
          <w:sz w:val="36"/>
          <w:szCs w:val="36"/>
        </w:rPr>
        <w:t xml:space="preserve"> </w:t>
      </w:r>
      <w:r w:rsidR="003E1060" w:rsidRPr="00BA7BAB">
        <w:rPr>
          <w:rFonts w:ascii="Calibri" w:eastAsiaTheme="minorEastAsia" w:hAnsi="Calibri"/>
          <w:b/>
          <w:sz w:val="36"/>
          <w:szCs w:val="36"/>
        </w:rPr>
        <w:t>pojedynczego</w:t>
      </w:r>
      <w:r w:rsidR="003E1060" w:rsidRPr="00113262">
        <w:rPr>
          <w:rFonts w:ascii="Calibri" w:eastAsiaTheme="minorEastAsia" w:hAnsi="Calibri"/>
          <w:b/>
          <w:sz w:val="36"/>
          <w:szCs w:val="36"/>
        </w:rPr>
        <w:t xml:space="preserve"> parametru</w:t>
      </w:r>
      <w:r>
        <w:rPr>
          <w:rFonts w:ascii="Calibri" w:eastAsiaTheme="minorEastAsia" w:hAnsi="Calibri"/>
          <w:sz w:val="36"/>
          <w:szCs w:val="36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z w:val="36"/>
                <w:szCs w:val="36"/>
              </w:rPr>
              <m:t>*</m:t>
            </m:r>
          </m:sup>
        </m:sSubSup>
        <m:r>
          <w:rPr>
            <w:rFonts w:ascii="Cambria Math" w:eastAsiaTheme="minorEastAsia" w:hAnsi="Cambria Math"/>
            <w:sz w:val="36"/>
            <w:szCs w:val="36"/>
          </w:rPr>
          <m:t>=0</m:t>
        </m:r>
      </m:oMath>
    </w:p>
    <w:p w:rsidR="00A4632F" w:rsidRPr="008A6D34" w:rsidRDefault="00E97266" w:rsidP="00A4632F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=0</m:t>
        </m:r>
      </m:oMath>
      <w:r w:rsidR="00A4632F" w:rsidRPr="008A6D34">
        <w:rPr>
          <w:rFonts w:ascii="Calibri" w:eastAsiaTheme="minorEastAsia" w:hAnsi="Calibri"/>
          <w:sz w:val="36"/>
          <w:szCs w:val="36"/>
        </w:rPr>
        <w:tab/>
        <w:t>vs.</w:t>
      </w:r>
      <w:r w:rsidR="00A4632F" w:rsidRPr="008A6D34">
        <w:rPr>
          <w:rFonts w:ascii="Calibri" w:eastAsiaTheme="minorEastAsia" w:hAnsi="Calibri"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z w:val="36"/>
            <w:szCs w:val="36"/>
          </w:rPr>
          <m:t>≠ 0</m:t>
        </m:r>
      </m:oMath>
    </w:p>
    <w:p w:rsidR="003E1060" w:rsidRPr="008A6D34" w:rsidRDefault="003E1060" w:rsidP="003E1060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z w:val="36"/>
          <w:szCs w:val="36"/>
        </w:rPr>
      </w:pPr>
      <w:r w:rsidRPr="008A6D34">
        <w:rPr>
          <w:rFonts w:ascii="Calibri" w:eastAsiaTheme="minorEastAsia" w:hAnsi="Calibri"/>
          <w:sz w:val="36"/>
          <w:szCs w:val="36"/>
        </w:rPr>
        <w:br w:type="page"/>
      </w:r>
    </w:p>
    <w:p w:rsidR="003E1060" w:rsidRPr="009E47F8" w:rsidRDefault="003E1060" w:rsidP="003E1060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 xml:space="preserve">Testowanie </w:t>
      </w:r>
      <w:r w:rsidR="00113262" w:rsidRPr="009E47F8">
        <w:rPr>
          <w:b/>
          <w:strike/>
          <w:color w:val="365F91" w:themeColor="accent1" w:themeShade="BF"/>
          <w:sz w:val="44"/>
          <w:szCs w:val="44"/>
        </w:rPr>
        <w:t>istotności parametrów strukturalnych</w:t>
      </w:r>
      <w:r w:rsidR="00D03FF5" w:rsidRPr="009E47F8">
        <w:rPr>
          <w:b/>
          <w:strike/>
          <w:color w:val="365F91" w:themeColor="accent1" w:themeShade="BF"/>
          <w:sz w:val="44"/>
          <w:szCs w:val="44"/>
        </w:rPr>
        <w:t xml:space="preserve"> 1</w:t>
      </w:r>
    </w:p>
    <w:p w:rsidR="003E1060" w:rsidRPr="009E47F8" w:rsidRDefault="009041A6" w:rsidP="003E106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W szczególności – </w:t>
      </w:r>
      <w:r w:rsidR="00E533BB" w:rsidRPr="009E47F8">
        <w:rPr>
          <w:rFonts w:ascii="Calibri" w:eastAsiaTheme="minorEastAsia" w:hAnsi="Calibri"/>
          <w:b/>
          <w:strike/>
          <w:sz w:val="36"/>
          <w:szCs w:val="36"/>
        </w:rPr>
        <w:t xml:space="preserve">testowanie </w:t>
      </w:r>
      <w:r w:rsidR="00E533BB" w:rsidRPr="009E47F8">
        <w:rPr>
          <w:rFonts w:ascii="Calibri" w:eastAsiaTheme="minorEastAsia" w:hAnsi="Calibri"/>
          <w:b/>
          <w:i/>
          <w:strike/>
          <w:sz w:val="36"/>
          <w:szCs w:val="36"/>
        </w:rPr>
        <w:t>istotności</w:t>
      </w:r>
      <w:r w:rsidR="00E533BB" w:rsidRPr="009E47F8">
        <w:rPr>
          <w:rFonts w:ascii="Calibri" w:eastAsiaTheme="minorEastAsia" w:hAnsi="Calibri"/>
          <w:b/>
          <w:strike/>
          <w:sz w:val="36"/>
          <w:szCs w:val="36"/>
        </w:rPr>
        <w:t xml:space="preserve"> pojedynczego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>parametru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: </w:t>
      </w: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  <w:lang w:val="en-US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*</m:t>
            </m:r>
          </m:sup>
        </m:sSubSup>
        <m:r>
          <w:rPr>
            <w:rFonts w:ascii="Cambria Math" w:eastAsiaTheme="minorEastAsia" w:hAnsi="Cambria Math"/>
            <w:strike/>
            <w:sz w:val="36"/>
            <w:szCs w:val="36"/>
          </w:rPr>
          <m:t>=0</m:t>
        </m:r>
      </m:oMath>
    </w:p>
    <w:p w:rsidR="0098450E" w:rsidRPr="009E47F8" w:rsidRDefault="0098450E" w:rsidP="0074048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Alternatywnie, do tego zagadnienia można podejść jako do zagadnienia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>porównywania modeli</w:t>
      </w:r>
      <w:r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98450E" w:rsidRPr="009E47F8" w:rsidRDefault="00E97266" w:rsidP="0098450E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=0</m:t>
        </m:r>
      </m:oMath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  <w:t>vs.</w:t>
      </w:r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≠ 0</m:t>
        </m:r>
      </m:oMath>
    </w:p>
    <w:p w:rsidR="0098450E" w:rsidRPr="009E47F8" w:rsidRDefault="0098450E" w:rsidP="0098450E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Symbol" w:char="F0DB"/>
      </w:r>
    </w:p>
    <w:p w:rsidR="0098450E" w:rsidRPr="009E47F8" w:rsidRDefault="00E97266" w:rsidP="0098450E">
      <w:pPr>
        <w:spacing w:after="120"/>
        <w:ind w:left="36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zredukowany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</m:t>
        </m:r>
        <m:r>
          <w:rPr>
            <w:rFonts w:ascii="Cambria Math" w:eastAsiaTheme="minorEastAsia" w:hAnsi="Cambria Math"/>
            <w:strike/>
            <w:sz w:val="36"/>
            <w:szCs w:val="36"/>
          </w:rPr>
          <m:t>bez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</m:oMath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  <w:t>vs.</w:t>
      </w:r>
      <w:r w:rsidR="0098450E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pe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ł</m:t>
        </m:r>
        <m:r>
          <w:rPr>
            <w:rFonts w:ascii="Cambria Math" w:eastAsiaTheme="minorEastAsia" w:hAnsi="Cambria Math"/>
            <w:strike/>
            <w:sz w:val="36"/>
            <w:szCs w:val="36"/>
          </w:rPr>
          <m:t>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z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</m:oMath>
    </w:p>
    <w:p w:rsidR="0092244A" w:rsidRPr="009E47F8" w:rsidRDefault="0092244A" w:rsidP="0092244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Do zagadnienia porównywania modeli można również sprowadzić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 xml:space="preserve">testowanie </w:t>
      </w:r>
      <w:r w:rsidRPr="009E47F8">
        <w:rPr>
          <w:rFonts w:ascii="Calibri" w:eastAsiaTheme="minorEastAsia" w:hAnsi="Calibri"/>
          <w:b/>
          <w:i/>
          <w:strike/>
          <w:sz w:val="36"/>
          <w:szCs w:val="36"/>
        </w:rPr>
        <w:t>łącznej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 xml:space="preserve"> istotności grupy parametrów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, </w:t>
      </w:r>
      <w:r w:rsidR="00ED0DCF" w:rsidRPr="009E47F8">
        <w:rPr>
          <w:rFonts w:ascii="Calibri" w:eastAsiaTheme="minorEastAsia" w:hAnsi="Calibri"/>
          <w:strike/>
          <w:sz w:val="36"/>
          <w:szCs w:val="36"/>
        </w:rPr>
        <w:t xml:space="preserve">których wektor możemy oznaczyć jako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0</m:t>
                </m:r>
              </m:e>
            </m:d>
          </m:sub>
        </m:sSub>
      </m:oMath>
      <w:r w:rsidR="00ED0DCF" w:rsidRPr="009E47F8">
        <w:rPr>
          <w:rFonts w:ascii="Calibri" w:eastAsiaTheme="minorEastAsia" w:hAnsi="Calibri"/>
          <w:strike/>
          <w:sz w:val="36"/>
          <w:szCs w:val="36"/>
        </w:rPr>
        <w:t xml:space="preserve">, przy </w:t>
      </w:r>
      <w:r w:rsidR="00601B93" w:rsidRPr="009E47F8">
        <w:rPr>
          <w:rFonts w:ascii="Calibri" w:eastAsiaTheme="minorEastAsia" w:hAnsi="Calibri"/>
          <w:strike/>
          <w:sz w:val="36"/>
          <w:szCs w:val="36"/>
        </w:rPr>
        <w:t xml:space="preserve">następującym </w:t>
      </w:r>
      <w:r w:rsidR="00ED0DCF" w:rsidRPr="009E47F8">
        <w:rPr>
          <w:rFonts w:ascii="Calibri" w:eastAsiaTheme="minorEastAsia" w:hAnsi="Calibri"/>
          <w:strike/>
          <w:sz w:val="36"/>
          <w:szCs w:val="36"/>
        </w:rPr>
        <w:t>podziale częś</w:t>
      </w:r>
      <w:r w:rsidR="00EB53CF" w:rsidRPr="009E47F8">
        <w:rPr>
          <w:rFonts w:ascii="Calibri" w:eastAsiaTheme="minorEastAsia" w:hAnsi="Calibri"/>
          <w:strike/>
          <w:sz w:val="36"/>
          <w:szCs w:val="36"/>
        </w:rPr>
        <w:t>ci deterministycznej modelu</w:t>
      </w:r>
      <w:r w:rsidR="00ED0DCF"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ED0DCF" w:rsidRPr="009E47F8" w:rsidRDefault="00ED0DCF" w:rsidP="00ED0DCF">
      <w:pPr>
        <w:spacing w:after="120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6"/>
              <w:szCs w:val="36"/>
            </w:rPr>
            <m:t>y=Xβ+ε=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X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0</m:t>
                  </m:r>
                </m:e>
              </m:d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>∙</m:t>
          </m:r>
          <m:limLow>
            <m:limLow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  <m:sub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  <w:strike/>
                              <w:sz w:val="36"/>
                              <w:szCs w:val="36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  <w:strike/>
                              <w:sz w:val="36"/>
                              <w:szCs w:val="36"/>
                            </w:rPr>
                            <m:t>0</m:t>
                          </m:r>
                        </m:e>
                      </m:d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podlegają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testowaniu</m:t>
                  </m:r>
                  <m:ctrlPr>
                    <w:rPr>
                      <w:rFonts w:ascii="Cambria Math" w:eastAsia="Cambria Math" w:hAnsi="Cambria Math" w:cs="Cambria Math"/>
                      <w:i/>
                      <w:strike/>
                      <w:sz w:val="36"/>
                      <w:szCs w:val="36"/>
                    </w:rPr>
                  </m:ctrlPr>
                </m:e>
                <m:e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trike/>
                      <w:sz w:val="36"/>
                      <w:szCs w:val="36"/>
                    </w:rPr>
                    <m:t>×1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trike/>
              <w:sz w:val="36"/>
              <w:szCs w:val="36"/>
            </w:rPr>
            <m:t>+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X</m:t>
              </m:r>
            </m:e>
            <m:sub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1</m:t>
                  </m:r>
                </m:e>
              </m:d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>∙</m:t>
          </m:r>
          <m:limLow>
            <m:limLow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limLowPr>
            <m:e>
              <m:groupChr>
                <m:groupCh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groupChrPr>
                <m:e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β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6"/>
                          <w:szCs w:val="36"/>
                        </w:rPr>
                        <m:t>(1)</m:t>
                      </m:r>
                    </m:sub>
                  </m:sSub>
                </m:e>
              </m:groupChr>
            </m:e>
            <m:lim>
              <m:eqArr>
                <m:eqAr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nie podlegają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testowaniu</m:t>
                  </m:r>
                  <m:ctrlPr>
                    <w:rPr>
                      <w:rFonts w:ascii="Cambria Math" w:eastAsia="Cambria Math" w:hAnsi="Cambria Math" w:cs="Cambria Math"/>
                      <w:i/>
                      <w:strike/>
                      <w:sz w:val="36"/>
                      <w:szCs w:val="36"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  <w:strike/>
                      <w:sz w:val="36"/>
                      <w:szCs w:val="36"/>
                    </w:rPr>
                    <m:t>(k-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  <w:strike/>
                          <w:sz w:val="36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k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  <w:strike/>
                          <w:sz w:val="36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  <w:strike/>
                      <w:sz w:val="36"/>
                      <w:szCs w:val="36"/>
                    </w:rPr>
                    <m:t>)×1</m:t>
                  </m:r>
                </m:e>
              </m:eqArr>
            </m:lim>
          </m:limLow>
          <m:r>
            <w:rPr>
              <w:rFonts w:ascii="Cambria Math" w:eastAsiaTheme="minorEastAsia" w:hAnsi="Cambria Math"/>
              <w:strike/>
              <w:sz w:val="36"/>
              <w:szCs w:val="36"/>
            </w:rPr>
            <m:t>+ε</m:t>
          </m:r>
        </m:oMath>
      </m:oMathPara>
    </w:p>
    <w:p w:rsidR="00113262" w:rsidRPr="009E47F8" w:rsidRDefault="00113262" w:rsidP="00ED0DCF">
      <w:pPr>
        <w:spacing w:after="120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Wtedy</w:t>
      </w:r>
    </w:p>
    <w:p w:rsidR="009B6AB6" w:rsidRPr="009E47F8" w:rsidRDefault="00E97266" w:rsidP="009B6AB6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(0)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=0</m:t>
        </m:r>
      </m:oMath>
      <w:r w:rsidR="009B6AB6" w:rsidRPr="009E47F8">
        <w:rPr>
          <w:rFonts w:ascii="Calibri" w:eastAsiaTheme="minorEastAsia" w:hAnsi="Calibri"/>
          <w:strike/>
          <w:sz w:val="36"/>
          <w:szCs w:val="36"/>
        </w:rPr>
        <w:tab/>
        <w:t>vs.</w:t>
      </w:r>
      <w:r w:rsidR="009B6AB6" w:rsidRPr="009E47F8">
        <w:rPr>
          <w:rFonts w:ascii="Calibri" w:eastAsiaTheme="minorEastAsia" w:hAnsi="Calibri"/>
          <w:strike/>
          <w:sz w:val="36"/>
          <w:szCs w:val="36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 xml:space="preserve">: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(0)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≠ 0</m:t>
        </m:r>
      </m:oMath>
    </w:p>
    <w:p w:rsidR="00EF18BD" w:rsidRPr="009E47F8" w:rsidRDefault="00EF18BD" w:rsidP="00EF18BD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Symbol" w:char="F0DB"/>
      </w:r>
    </w:p>
    <w:p w:rsidR="00EF18BD" w:rsidRPr="009E47F8" w:rsidRDefault="00E97266" w:rsidP="00EF18BD">
      <w:pPr>
        <w:spacing w:after="120"/>
        <w:ind w:left="360"/>
        <w:jc w:val="center"/>
        <w:rPr>
          <w:rFonts w:ascii="Calibri" w:eastAsiaTheme="minorEastAsia" w:hAnsi="Calibri"/>
          <w:strike/>
          <w:sz w:val="36"/>
          <w:szCs w:val="36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zredukowany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</m:t>
        </m:r>
        <m:r>
          <w:rPr>
            <w:rFonts w:ascii="Cambria Math" w:eastAsiaTheme="minorEastAsia" w:hAnsi="Cambria Math"/>
            <w:strike/>
            <w:sz w:val="36"/>
            <w:szCs w:val="36"/>
          </w:rPr>
          <m:t>bez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(0)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m:rPr>
            <m:nor/>
          </m:rP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</m:oMath>
      <w:r w:rsidR="00EF18BD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  <w:t>vs.</w:t>
      </w:r>
      <w:r w:rsidR="00EF18BD" w:rsidRPr="009E47F8">
        <w:rPr>
          <w:rFonts w:ascii="Calibri" w:eastAsiaTheme="minorEastAsia" w:hAnsi="Calibri"/>
          <w:strike/>
          <w:sz w:val="36"/>
          <w:szCs w:val="36"/>
          <w:lang w:val="en-US"/>
        </w:rPr>
        <w:tab/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: </m:t>
        </m:r>
        <m:r>
          <w:rPr>
            <w:rFonts w:ascii="Cambria Math" w:eastAsiaTheme="minorEastAsia" w:hAnsi="Cambria Math"/>
            <w:strike/>
            <w:sz w:val="36"/>
            <w:szCs w:val="36"/>
          </w:rPr>
          <m:t>Model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</m:t>
        </m:r>
        <m:r>
          <w:rPr>
            <w:rFonts w:ascii="Cambria Math" w:eastAsiaTheme="minorEastAsia" w:hAnsi="Cambria Math"/>
            <w:strike/>
            <w:sz w:val="36"/>
            <w:szCs w:val="36"/>
          </w:rPr>
          <m:t>pe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>ł</m:t>
        </m:r>
        <m:r>
          <w:rPr>
            <w:rFonts w:ascii="Cambria Math" w:eastAsiaTheme="minorEastAsia" w:hAnsi="Cambria Math"/>
            <w:strike/>
            <w:sz w:val="36"/>
            <w:szCs w:val="36"/>
          </w:rPr>
          <m:t>ny</m:t>
        </m:r>
        <m:r>
          <w:rPr>
            <w:rFonts w:ascii="Cambria Math" w:eastAsiaTheme="minorEastAsia" w:hAnsi="Cambria Math"/>
            <w:strike/>
            <w:sz w:val="36"/>
            <w:szCs w:val="36"/>
            <w:lang w:val="en-US"/>
          </w:rPr>
          <m:t xml:space="preserve"> - z 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  <w:lang w:val="en-US"/>
              </w:rPr>
              <m:t>(0)</m:t>
            </m:r>
          </m:sub>
        </m:sSub>
      </m:oMath>
    </w:p>
    <w:p w:rsidR="00533B60" w:rsidRPr="009E47F8" w:rsidRDefault="00533B60" w:rsidP="00533B6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b/>
          <w:strike/>
          <w:sz w:val="36"/>
          <w:szCs w:val="36"/>
        </w:rPr>
        <w:t>Wymóg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: w porównywanych modelach musi się dać obliczyć wartość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p(y|Model)</m:t>
        </m:r>
      </m:oMath>
      <w:r w:rsidR="00FB629A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FB629A"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="00FB629A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FB629A" w:rsidRPr="009E47F8">
        <w:rPr>
          <w:rFonts w:ascii="Calibri" w:eastAsiaTheme="minorEastAsia" w:hAnsi="Calibri"/>
          <w:strike/>
          <w:color w:val="C00000"/>
          <w:sz w:val="36"/>
          <w:szCs w:val="36"/>
        </w:rPr>
        <w:t>[</w:t>
      </w:r>
      <w:proofErr w:type="spellStart"/>
      <w:r w:rsidR="00FB629A" w:rsidRPr="009E47F8">
        <w:rPr>
          <w:rFonts w:ascii="Calibri" w:eastAsiaTheme="minorEastAsia" w:hAnsi="Calibri"/>
          <w:strike/>
          <w:color w:val="C00000"/>
          <w:sz w:val="36"/>
          <w:szCs w:val="36"/>
        </w:rPr>
        <w:t>RJn</w:t>
      </w:r>
      <w:proofErr w:type="spellEnd"/>
      <w:r w:rsidR="00FB629A" w:rsidRPr="009E47F8">
        <w:rPr>
          <w:rFonts w:ascii="Calibri" w:eastAsiaTheme="minorEastAsia" w:hAnsi="Calibri"/>
          <w:strike/>
          <w:color w:val="C00000"/>
          <w:sz w:val="36"/>
          <w:szCs w:val="36"/>
        </w:rPr>
        <w:t>] „odpada”</w:t>
      </w:r>
    </w:p>
    <w:p w:rsidR="00D03FF5" w:rsidRPr="009E47F8" w:rsidRDefault="00D03FF5" w:rsidP="00D03FF5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>Testowanie istotności parametrów strukturalnych 2</w:t>
      </w:r>
    </w:p>
    <w:p w:rsidR="005D2F7F" w:rsidRPr="009E47F8" w:rsidRDefault="005D2F7F" w:rsidP="00D03FF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b/>
          <w:strike/>
          <w:sz w:val="36"/>
          <w:szCs w:val="36"/>
        </w:rPr>
      </w:pPr>
      <w:r w:rsidRPr="009E47F8">
        <w:rPr>
          <w:rFonts w:ascii="Calibri" w:eastAsiaTheme="minorEastAsia" w:hAnsi="Calibri"/>
          <w:b/>
          <w:strike/>
          <w:sz w:val="36"/>
          <w:szCs w:val="36"/>
        </w:rPr>
        <w:t>Rozważamy tu tylko przypadek [</w:t>
      </w:r>
      <w:proofErr w:type="spellStart"/>
      <w:r w:rsidRPr="009E47F8">
        <w:rPr>
          <w:rFonts w:ascii="Calibri" w:eastAsiaTheme="minorEastAsia" w:hAnsi="Calibri"/>
          <w:b/>
          <w:strike/>
          <w:sz w:val="36"/>
          <w:szCs w:val="36"/>
        </w:rPr>
        <w:t>GNz</w:t>
      </w:r>
      <w:proofErr w:type="spellEnd"/>
      <w:r w:rsidRPr="009E47F8">
        <w:rPr>
          <w:rFonts w:ascii="Calibri" w:eastAsiaTheme="minorEastAsia" w:hAnsi="Calibri"/>
          <w:b/>
          <w:strike/>
          <w:sz w:val="36"/>
          <w:szCs w:val="36"/>
        </w:rPr>
        <w:t>]</w:t>
      </w:r>
    </w:p>
    <w:p w:rsidR="00D03FF5" w:rsidRPr="009E47F8" w:rsidRDefault="00D03FF5" w:rsidP="00D03FF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Do porównywania modeli potrzebujemy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, które tu możemy oznaczyć jako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A42B53" w:rsidRPr="009E47F8">
        <w:rPr>
          <w:rFonts w:ascii="Calibri" w:eastAsiaTheme="minorEastAsia" w:hAnsi="Calibri"/>
          <w:strike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H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b>
            </m:sSub>
          </m:e>
        </m:d>
      </m:oMath>
      <w:r w:rsidR="00A42B53" w:rsidRPr="009E47F8">
        <w:rPr>
          <w:rFonts w:ascii="Calibri" w:eastAsiaTheme="minorEastAsia" w:hAnsi="Calibri"/>
          <w:strike/>
          <w:sz w:val="36"/>
          <w:szCs w:val="36"/>
        </w:rPr>
        <w:t xml:space="preserve">, </w:t>
      </w:r>
      <w:r w:rsidR="009F2340" w:rsidRPr="009E47F8">
        <w:rPr>
          <w:rFonts w:ascii="Calibri" w:eastAsiaTheme="minorEastAsia" w:hAnsi="Calibri"/>
          <w:strike/>
          <w:sz w:val="36"/>
          <w:szCs w:val="36"/>
        </w:rPr>
        <w:t xml:space="preserve">lub – równoważnie –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9F2340" w:rsidRPr="009E47F8">
        <w:rPr>
          <w:rFonts w:ascii="Calibri" w:eastAsiaTheme="minorEastAsia" w:hAnsi="Calibri"/>
          <w:strike/>
          <w:sz w:val="36"/>
          <w:szCs w:val="36"/>
        </w:rPr>
        <w:t xml:space="preserve"> i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b>
            </m:sSub>
          </m:e>
        </m:d>
      </m:oMath>
      <w:r w:rsidR="009F2340" w:rsidRPr="009E47F8">
        <w:rPr>
          <w:rFonts w:ascii="Calibri" w:eastAsiaTheme="minorEastAsia" w:hAnsi="Calibri"/>
          <w:strike/>
          <w:sz w:val="36"/>
          <w:szCs w:val="36"/>
        </w:rPr>
        <w:t xml:space="preserve">, </w:t>
      </w:r>
      <w:r w:rsidR="00A42B53" w:rsidRPr="009E47F8">
        <w:rPr>
          <w:rFonts w:ascii="Calibri" w:eastAsiaTheme="minorEastAsia" w:hAnsi="Calibri"/>
          <w:strike/>
          <w:sz w:val="36"/>
          <w:szCs w:val="36"/>
        </w:rPr>
        <w:t>czyli wartości brzegowej gęstości o</w:t>
      </w:r>
      <w:r w:rsidR="007A685A" w:rsidRPr="009E47F8">
        <w:rPr>
          <w:rFonts w:ascii="Calibri" w:eastAsiaTheme="minorEastAsia" w:hAnsi="Calibri"/>
          <w:strike/>
          <w:sz w:val="36"/>
          <w:szCs w:val="36"/>
        </w:rPr>
        <w:t>bserwacji w modelach</w:t>
      </w:r>
      <w:r w:rsidR="009545BB" w:rsidRPr="009E47F8">
        <w:rPr>
          <w:rFonts w:ascii="Calibri" w:eastAsiaTheme="minorEastAsia" w:hAnsi="Calibri"/>
          <w:strike/>
          <w:sz w:val="36"/>
          <w:szCs w:val="36"/>
        </w:rPr>
        <w:t>, odpowiednio</w:t>
      </w:r>
      <w:r w:rsidR="007A685A" w:rsidRPr="009E47F8">
        <w:rPr>
          <w:rFonts w:ascii="Calibri" w:eastAsiaTheme="minorEastAsia" w:hAnsi="Calibri"/>
          <w:strike/>
          <w:sz w:val="36"/>
          <w:szCs w:val="36"/>
        </w:rPr>
        <w:t>:</w:t>
      </w:r>
      <w:r w:rsidR="00A42B53" w:rsidRPr="009E47F8">
        <w:rPr>
          <w:rFonts w:ascii="Calibri" w:eastAsiaTheme="minorEastAsia" w:hAnsi="Calibri"/>
          <w:strike/>
          <w:sz w:val="36"/>
          <w:szCs w:val="36"/>
        </w:rPr>
        <w:t xml:space="preserve"> zredukowanym </w:t>
      </w:r>
      <w:r w:rsidR="00301E23" w:rsidRPr="009E47F8">
        <w:rPr>
          <w:rFonts w:ascii="Calibri" w:eastAsiaTheme="minorEastAsia" w:hAnsi="Calibri"/>
          <w:strike/>
          <w:sz w:val="36"/>
          <w:szCs w:val="36"/>
        </w:rPr>
        <w:t>(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, odpowiadającym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) </w:t>
      </w:r>
      <w:r w:rsidR="00A42B53" w:rsidRPr="009E47F8">
        <w:rPr>
          <w:rFonts w:ascii="Calibri" w:eastAsiaTheme="minorEastAsia" w:hAnsi="Calibri"/>
          <w:strike/>
          <w:sz w:val="36"/>
          <w:szCs w:val="36"/>
        </w:rPr>
        <w:t>i pełnym</w:t>
      </w:r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 (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 xml:space="preserve">, odpowiadającym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</m:oMath>
      <w:r w:rsidR="00301E23" w:rsidRPr="009E47F8">
        <w:rPr>
          <w:rFonts w:ascii="Calibri" w:eastAsiaTheme="minorEastAsia" w:hAnsi="Calibri"/>
          <w:strike/>
          <w:sz w:val="36"/>
          <w:szCs w:val="36"/>
        </w:rPr>
        <w:t>)</w:t>
      </w:r>
    </w:p>
    <w:p w:rsidR="008717E1" w:rsidRPr="009E47F8" w:rsidRDefault="00213C8A" w:rsidP="008717E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Niech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M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641843" w:rsidRPr="009E47F8">
        <w:rPr>
          <w:rFonts w:ascii="Calibri" w:eastAsiaTheme="minorEastAsia" w:hAnsi="Calibri"/>
          <w:strike/>
          <w:sz w:val="36"/>
          <w:szCs w:val="36"/>
        </w:rPr>
        <w:t>oznacza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model regresji z danym zestawem regresorów</w:t>
      </w:r>
      <w:r w:rsidR="00625451" w:rsidRPr="009E47F8">
        <w:rPr>
          <w:rFonts w:ascii="Calibri" w:eastAsiaTheme="minorEastAsia" w:hAnsi="Calibri"/>
          <w:strike/>
          <w:sz w:val="36"/>
          <w:szCs w:val="36"/>
        </w:rPr>
        <w:t xml:space="preserve">. </w:t>
      </w:r>
      <w:r w:rsidR="008717E1" w:rsidRPr="009E47F8">
        <w:rPr>
          <w:rFonts w:ascii="Calibri" w:eastAsiaTheme="minorEastAsia" w:hAnsi="Calibri"/>
          <w:strike/>
          <w:sz w:val="36"/>
          <w:szCs w:val="36"/>
        </w:rPr>
        <w:t>Ogólnie</w:t>
      </w:r>
    </w:p>
    <w:p w:rsidR="00213C8A" w:rsidRPr="009E47F8" w:rsidRDefault="00213C8A" w:rsidP="008717E1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</w:rPr>
      </w:pP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nary>
          <m:naryPr>
            <m:limLoc m:val="undOvr"/>
            <m:supHide m:val="1"/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y,θ|M</m:t>
                </m:r>
              </m:e>
            </m:d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dθ</m:t>
            </m:r>
          </m:e>
        </m:nary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nary>
          <m:naryPr>
            <m:limLoc m:val="undOvr"/>
            <m:supHide m:val="1"/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naryPr>
          <m:sub>
            <m:r>
              <m:rPr>
                <m:sty m:val="p"/>
              </m:rP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sub>
          <m:sup/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y|θ,M</m:t>
                </m:r>
              </m:e>
            </m:d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θ|M</m:t>
                </m:r>
              </m:e>
            </m:d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dθ</m:t>
            </m:r>
          </m:e>
        </m:nary>
      </m:oMath>
      <w:r w:rsidR="005D2F7F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</w:p>
    <w:p w:rsidR="00213C8A" w:rsidRPr="009E47F8" w:rsidRDefault="00625451" w:rsidP="00073109">
      <w:pPr>
        <w:pStyle w:val="Akapitzlist"/>
        <w:spacing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6E57B0" w:rsidRPr="009E47F8">
        <w:rPr>
          <w:rFonts w:ascii="Calibri" w:eastAsiaTheme="minorEastAsia" w:hAnsi="Calibri"/>
          <w:strike/>
          <w:sz w:val="36"/>
          <w:szCs w:val="36"/>
        </w:rPr>
        <w:t>W BMNRL z [</w:t>
      </w:r>
      <w:proofErr w:type="spellStart"/>
      <w:r w:rsidR="006E57B0" w:rsidRPr="009E47F8">
        <w:rPr>
          <w:rFonts w:ascii="Calibri" w:eastAsiaTheme="minorEastAsia" w:hAnsi="Calibri"/>
          <w:strike/>
          <w:sz w:val="36"/>
          <w:szCs w:val="36"/>
        </w:rPr>
        <w:t>GNz</w:t>
      </w:r>
      <w:proofErr w:type="spellEnd"/>
      <w:r w:rsidR="006E57B0" w:rsidRPr="009E47F8">
        <w:rPr>
          <w:rFonts w:ascii="Calibri" w:eastAsiaTheme="minorEastAsia" w:hAnsi="Calibri"/>
          <w:strike/>
          <w:sz w:val="36"/>
          <w:szCs w:val="36"/>
        </w:rPr>
        <w:t>] d</w:t>
      </w:r>
      <w:r w:rsidR="008A6D34" w:rsidRPr="009E47F8">
        <w:rPr>
          <w:rFonts w:ascii="Calibri" w:eastAsiaTheme="minorEastAsia" w:hAnsi="Calibri"/>
          <w:strike/>
          <w:sz w:val="36"/>
          <w:szCs w:val="36"/>
        </w:rPr>
        <w:t>a się ją analitycznie obliczyć,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8A6D34" w:rsidRPr="009E47F8">
        <w:rPr>
          <w:rFonts w:ascii="Calibri" w:eastAsiaTheme="minorEastAsia" w:hAnsi="Calibri"/>
          <w:strike/>
          <w:sz w:val="36"/>
          <w:szCs w:val="36"/>
        </w:rPr>
        <w:t>ALE mamy też inny sposób:</w:t>
      </w:r>
      <w:r w:rsidR="00213C8A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Pr>
          <m:num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y,θ|M</m:t>
                </m:r>
              </m:e>
            </m:d>
          </m:num>
          <m:den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y|M</m:t>
                </m:r>
              </m:e>
            </m:d>
          </m:den>
        </m:f>
      </m:oMath>
      <w:r w:rsidR="00585158" w:rsidRPr="009E47F8">
        <w:rPr>
          <w:rFonts w:ascii="Calibri" w:eastAsiaTheme="minorEastAsia" w:hAnsi="Calibri"/>
          <w:strike/>
          <w:sz w:val="36"/>
          <w:szCs w:val="36"/>
        </w:rPr>
        <w:t>, w</w:t>
      </w:r>
      <w:r w:rsidR="00213C8A" w:rsidRPr="009E47F8">
        <w:rPr>
          <w:rFonts w:ascii="Calibri" w:eastAsiaTheme="minorEastAsia" w:hAnsi="Calibri"/>
          <w:strike/>
          <w:sz w:val="36"/>
          <w:szCs w:val="36"/>
        </w:rPr>
        <w:t>obec czego</w:t>
      </w:r>
    </w:p>
    <w:p w:rsidR="008717E1" w:rsidRPr="009E47F8" w:rsidRDefault="008717E1" w:rsidP="009E1A4F">
      <w:pPr>
        <w:pStyle w:val="Akapitzlist"/>
        <w:spacing w:line="276" w:lineRule="auto"/>
        <w:ind w:left="720"/>
        <w:jc w:val="center"/>
        <w:rPr>
          <w:rFonts w:ascii="Calibri" w:eastAsiaTheme="minorEastAsia" w:hAnsi="Calibri"/>
          <w:strike/>
          <w:sz w:val="36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6"/>
              <w:szCs w:val="36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M</m:t>
              </m:r>
            </m:e>
          </m:d>
          <m:r>
            <w:rPr>
              <w:rFonts w:ascii="Cambria Math" w:eastAsiaTheme="minorEastAsia" w:hAnsi="Cambria Math"/>
              <w:strike/>
              <w:sz w:val="36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fPr>
            <m:num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y,θ|M</m:t>
                  </m:r>
                </m:e>
              </m:d>
            </m:num>
            <m:den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θ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y,M</m:t>
                  </m:r>
                </m:e>
              </m:d>
            </m:den>
          </m:f>
        </m:oMath>
      </m:oMathPara>
    </w:p>
    <w:p w:rsidR="00585158" w:rsidRPr="009E47F8" w:rsidRDefault="00625451" w:rsidP="00585158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W przypadku </w:t>
      </w:r>
      <w:r w:rsidRPr="009E47F8">
        <w:rPr>
          <w:rFonts w:ascii="Calibri" w:eastAsiaTheme="minorEastAsia" w:hAnsi="Calibri"/>
          <w:b/>
          <w:strike/>
          <w:sz w:val="36"/>
          <w:szCs w:val="36"/>
        </w:rPr>
        <w:t>[</w:t>
      </w:r>
      <w:proofErr w:type="spellStart"/>
      <w:r w:rsidRPr="009E47F8">
        <w:rPr>
          <w:rFonts w:ascii="Calibri" w:eastAsiaTheme="minorEastAsia" w:hAnsi="Calibri"/>
          <w:b/>
          <w:strike/>
          <w:sz w:val="36"/>
          <w:szCs w:val="36"/>
        </w:rPr>
        <w:t>GNz</w:t>
      </w:r>
      <w:proofErr w:type="spellEnd"/>
      <w:r w:rsidRPr="009E47F8">
        <w:rPr>
          <w:rFonts w:ascii="Calibri" w:eastAsiaTheme="minorEastAsia" w:hAnsi="Calibri"/>
          <w:b/>
          <w:strike/>
          <w:sz w:val="36"/>
          <w:szCs w:val="36"/>
        </w:rPr>
        <w:t>]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zarówno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y,M</m:t>
            </m:r>
          </m:e>
        </m:d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, jak i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y,θ|M</m:t>
            </m:r>
          </m:e>
        </m:d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dane są dokładnymi wzorami analitycznymi</w:t>
      </w:r>
      <w:r w:rsidR="00957111" w:rsidRPr="009E47F8">
        <w:rPr>
          <w:rFonts w:ascii="Calibri" w:eastAsiaTheme="minorEastAsia" w:hAnsi="Calibri"/>
          <w:strike/>
          <w:sz w:val="36"/>
          <w:szCs w:val="36"/>
        </w:rPr>
        <w:t>, więc powyższe działanie da się wykonać:</w:t>
      </w:r>
    </w:p>
    <w:p w:rsidR="00957111" w:rsidRPr="009E47F8" w:rsidRDefault="00957111" w:rsidP="0095711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y,θ|M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 θ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 θ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n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</m:e>
        </m:d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a,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</m:e>
        </m:d>
        <m:sSubSup>
          <m:sSub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hAnsi="Cambria Math"/>
                <w:strike/>
                <w:sz w:val="36"/>
                <w:szCs w:val="36"/>
              </w:rPr>
              <m:t>T</m:t>
            </m:r>
          </m:sup>
        </m:sSubSup>
        <m:r>
          <w:rPr>
            <w:rFonts w:ascii="Cambria Math" w:hAnsi="Cambria Math"/>
            <w:strike/>
            <w:sz w:val="36"/>
            <w:szCs w:val="36"/>
          </w:rPr>
          <m:t xml:space="preserve">(y|Xβ, </m:t>
        </m:r>
        <m:sSup>
          <m:s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hAnsi="Cambria Math"/>
                <w:strike/>
                <w:sz w:val="36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trike/>
                <w:sz w:val="36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hAnsi="Cambria Math"/>
                <w:strike/>
                <w:sz w:val="36"/>
                <w:szCs w:val="36"/>
              </w:rPr>
              <m:t>I</m:t>
            </m:r>
          </m:e>
          <m:sub>
            <m:r>
              <w:rPr>
                <w:rFonts w:ascii="Cambria Math" w:hAnsi="Cambria Math"/>
                <w:strike/>
                <w:sz w:val="36"/>
                <w:szCs w:val="36"/>
              </w:rPr>
              <m:t>T</m:t>
            </m:r>
          </m:sub>
        </m:sSub>
        <m:r>
          <w:rPr>
            <w:rFonts w:ascii="Cambria Math" w:hAnsi="Cambria Math"/>
            <w:strike/>
            <w:sz w:val="36"/>
            <w:szCs w:val="36"/>
          </w:rPr>
          <m:t>)</m:t>
        </m:r>
      </m:oMath>
      <w:r w:rsidR="005D2F7F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</w:p>
    <w:p w:rsidR="00957111" w:rsidRPr="009E47F8" w:rsidRDefault="00957111" w:rsidP="0095711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θ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y,M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τ,y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y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G</m:t>
            </m:r>
          </m:sub>
        </m:sSub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τ</m:t>
            </m:r>
          </m:e>
          <m:e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n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s</m:t>
                    </m:r>
                  </m:e>
                </m:acc>
              </m:num>
              <m:den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2</m:t>
                </m:r>
              </m:den>
            </m:f>
          </m:e>
        </m:d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acc>
                  <m:accPr>
                    <m:chr m:val="̅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accPr>
                  <m:e>
                    <m:r>
                      <w:rPr>
                        <w:rFonts w:ascii="Cambria Math" w:eastAsiaTheme="minorEastAsia" w:hAnsi="Cambria Math"/>
                        <w:strike/>
                        <w:sz w:val="36"/>
                        <w:szCs w:val="36"/>
                      </w:rPr>
                      <m:t>C</m:t>
                    </m:r>
                  </m:e>
                </m:acc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</m:e>
        </m:d>
      </m:oMath>
      <w:r w:rsidR="005D2F7F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</w:p>
    <w:p w:rsidR="004143B3" w:rsidRPr="009E47F8" w:rsidRDefault="00BA7BED" w:rsidP="004143B3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W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y</m:t>
            </m:r>
          </m:e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</m:d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parametry </w:t>
      </w:r>
      <w:r w:rsidRPr="009E47F8">
        <w:rPr>
          <w:rFonts w:ascii="Calibri" w:eastAsiaTheme="minorEastAsia" w:hAnsi="Calibri"/>
          <w:strike/>
          <w:sz w:val="32"/>
          <w:szCs w:val="36"/>
          <w:u w:val="single"/>
        </w:rPr>
        <w:t>nie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są obecne, co oznacza, że i</w:t>
      </w:r>
      <w:r w:rsidR="00C6703E" w:rsidRPr="009E47F8">
        <w:rPr>
          <w:rFonts w:ascii="Calibri" w:eastAsiaTheme="minorEastAsia" w:hAnsi="Calibri"/>
          <w:strike/>
          <w:sz w:val="32"/>
          <w:szCs w:val="36"/>
        </w:rPr>
        <w:t>ch wartości w powyższych zapisach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możemy ustalić na dowolnym poziomie, a i tak się skrócą</w:t>
      </w:r>
      <w:r w:rsidR="00E21F33" w:rsidRPr="009E47F8">
        <w:rPr>
          <w:rFonts w:ascii="Calibri" w:eastAsiaTheme="minorEastAsia" w:hAnsi="Calibri"/>
          <w:strike/>
          <w:sz w:val="32"/>
          <w:szCs w:val="36"/>
        </w:rPr>
        <w:t xml:space="preserve">. Proponuje się przyjąć np.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θ=E(θ|y)</m:t>
        </m:r>
      </m:oMath>
      <w:r w:rsidR="00E21F33" w:rsidRPr="009E47F8">
        <w:rPr>
          <w:rFonts w:ascii="Calibri" w:eastAsiaTheme="minorEastAsia" w:hAnsi="Calibri"/>
          <w:strike/>
          <w:sz w:val="32"/>
          <w:szCs w:val="36"/>
        </w:rPr>
        <w:t xml:space="preserve"> lub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θ=Mo(θ|y)</m:t>
        </m:r>
      </m:oMath>
      <w:r w:rsidR="00ED5150" w:rsidRPr="009E47F8">
        <w:rPr>
          <w:rFonts w:ascii="Calibri" w:eastAsiaTheme="minorEastAsia" w:hAnsi="Calibri"/>
          <w:strike/>
          <w:sz w:val="32"/>
          <w:szCs w:val="36"/>
        </w:rPr>
        <w:t xml:space="preserve">, </w:t>
      </w:r>
      <w:r w:rsidR="002343F2" w:rsidRPr="009E47F8">
        <w:rPr>
          <w:rFonts w:ascii="Calibri" w:eastAsiaTheme="minorEastAsia" w:hAnsi="Calibri"/>
          <w:strike/>
          <w:sz w:val="32"/>
          <w:szCs w:val="36"/>
        </w:rPr>
        <w:t xml:space="preserve">co powinno nas uchronić przed otrzymaniem numerycznego zero dla </w:t>
      </w:r>
      <m:oMath>
        <m:sSubSup>
          <m:sSubSupPr>
            <m:ctrlPr>
              <w:rPr>
                <w:rFonts w:ascii="Cambria Math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hAnsi="Cambria Math"/>
                <w:strike/>
                <w:sz w:val="32"/>
                <w:szCs w:val="36"/>
              </w:rPr>
              <m:t>f</m:t>
            </m:r>
          </m:e>
          <m:sub>
            <m:r>
              <w:rPr>
                <w:rFonts w:ascii="Cambria Math" w:hAnsi="Cambria Math"/>
                <w:strike/>
                <w:sz w:val="32"/>
                <w:szCs w:val="36"/>
              </w:rPr>
              <m:t>N</m:t>
            </m:r>
          </m:sub>
          <m:sup>
            <m:r>
              <w:rPr>
                <w:rFonts w:ascii="Cambria Math" w:hAnsi="Cambria Math"/>
                <w:strike/>
                <w:sz w:val="32"/>
                <w:szCs w:val="36"/>
              </w:rPr>
              <m:t>T</m:t>
            </m:r>
          </m:sup>
        </m:sSubSup>
        <m:r>
          <w:rPr>
            <w:rFonts w:ascii="Cambria Math" w:hAnsi="Cambria Math"/>
            <w:strike/>
            <w:sz w:val="32"/>
            <w:szCs w:val="36"/>
          </w:rPr>
          <m:t xml:space="preserve">(y|Xβ, </m:t>
        </m:r>
        <m:sSup>
          <m:sSupPr>
            <m:ctrlPr>
              <w:rPr>
                <w:rFonts w:ascii="Cambria Math" w:hAnsi="Cambria Math"/>
                <w:i/>
                <w:strike/>
                <w:sz w:val="32"/>
                <w:szCs w:val="36"/>
              </w:rPr>
            </m:ctrlPr>
          </m:sSupPr>
          <m:e>
            <m:r>
              <w:rPr>
                <w:rFonts w:ascii="Cambria Math" w:hAnsi="Cambria Math"/>
                <w:strike/>
                <w:sz w:val="32"/>
                <w:szCs w:val="36"/>
              </w:rPr>
              <m:t>τ</m:t>
            </m:r>
          </m:e>
          <m:sup>
            <m:r>
              <w:rPr>
                <w:rFonts w:ascii="Cambria Math" w:hAnsi="Cambria Math"/>
                <w:strike/>
                <w:sz w:val="32"/>
                <w:szCs w:val="36"/>
              </w:rPr>
              <m:t>-1</m:t>
            </m:r>
          </m:sup>
        </m:sSup>
        <m:sSub>
          <m:sSubPr>
            <m:ctrlPr>
              <w:rPr>
                <w:rFonts w:ascii="Cambria Math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hAnsi="Cambria Math"/>
                <w:strike/>
                <w:sz w:val="32"/>
                <w:szCs w:val="36"/>
              </w:rPr>
              <m:t>I</m:t>
            </m:r>
          </m:e>
          <m:sub>
            <m:r>
              <w:rPr>
                <w:rFonts w:ascii="Cambria Math" w:hAnsi="Cambria Math"/>
                <w:strike/>
                <w:sz w:val="32"/>
                <w:szCs w:val="36"/>
              </w:rPr>
              <m:t>T</m:t>
            </m:r>
          </m:sub>
        </m:sSub>
        <m:r>
          <w:rPr>
            <w:rFonts w:ascii="Cambria Math" w:hAnsi="Cambria Math"/>
            <w:strike/>
            <w:sz w:val="32"/>
            <w:szCs w:val="36"/>
          </w:rPr>
          <m:t>)</m:t>
        </m:r>
      </m:oMath>
      <w:r w:rsidR="004143B3" w:rsidRPr="009E47F8">
        <w:rPr>
          <w:rFonts w:ascii="Calibri" w:eastAsiaTheme="minorEastAsia" w:hAnsi="Calibri"/>
          <w:strike/>
          <w:sz w:val="32"/>
          <w:szCs w:val="36"/>
        </w:rPr>
        <w:br w:type="page"/>
      </w:r>
    </w:p>
    <w:p w:rsidR="004143B3" w:rsidRPr="009E47F8" w:rsidRDefault="004143B3" w:rsidP="004143B3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>Testowanie istotności parametrów strukturalnych 3</w:t>
      </w:r>
    </w:p>
    <w:p w:rsidR="004143B3" w:rsidRPr="009E47F8" w:rsidRDefault="0001549A" w:rsidP="004143B3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b/>
          <w:strike/>
          <w:sz w:val="36"/>
          <w:szCs w:val="36"/>
        </w:rPr>
        <w:t>W MS Excel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– brak implementacji 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wielowymiarowego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rozkładu normalnego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>, ALE:</w:t>
      </w:r>
    </w:p>
    <w:p w:rsidR="005416E2" w:rsidRPr="009E47F8" w:rsidRDefault="00E85091" w:rsidP="005416E2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Przy typowym założeniu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5416E2" w:rsidRPr="009E47F8">
        <w:rPr>
          <w:rFonts w:ascii="Calibri" w:eastAsiaTheme="minorEastAsia" w:hAnsi="Calibri"/>
          <w:strike/>
          <w:sz w:val="36"/>
          <w:szCs w:val="36"/>
          <w:u w:val="single"/>
        </w:rPr>
        <w:t>nie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zależności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5416E2" w:rsidRPr="009E47F8">
        <w:rPr>
          <w:rFonts w:ascii="Calibri" w:eastAsiaTheme="minorEastAsia" w:hAnsi="Calibri"/>
          <w:i/>
          <w:strike/>
          <w:sz w:val="36"/>
          <w:szCs w:val="36"/>
        </w:rPr>
        <w:t>a priori</w:t>
      </w:r>
      <w:r w:rsidR="005416E2" w:rsidRPr="009E47F8">
        <w:rPr>
          <w:rFonts w:ascii="Calibri" w:eastAsiaTheme="minorEastAsia" w:hAnsi="Calibri"/>
          <w:strike/>
          <w:sz w:val="36"/>
          <w:szCs w:val="36"/>
        </w:rPr>
        <w:t xml:space="preserve"> poszczególnych parametrów strukturalnych:</w:t>
      </w:r>
    </w:p>
    <w:p w:rsidR="005416E2" w:rsidRPr="009E47F8" w:rsidRDefault="00E97266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∀</m:t>
              </m:r>
            </m:e>
            <m:sub>
              <m:eqArr>
                <m:eqArr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i,j=1,…k</m:t>
                  </m:r>
                </m:e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i≠j</m:t>
                  </m:r>
                </m:e>
              </m:eqArr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 xml:space="preserve">  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i</m:t>
              </m:r>
            </m:sub>
          </m:sSub>
          <m:r>
            <w:rPr>
              <w:rFonts w:ascii="Cambria Math" w:eastAsiaTheme="minorEastAsia" w:hAnsi="Cambria Math"/>
              <w:strike/>
              <w:sz w:val="36"/>
              <w:szCs w:val="36"/>
            </w:rPr>
            <m:t>⊥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6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β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j</m:t>
              </m:r>
            </m:sub>
          </m:sSub>
        </m:oMath>
      </m:oMathPara>
    </w:p>
    <w:p w:rsidR="00400806" w:rsidRPr="009E47F8" w:rsidRDefault="005416E2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potrzeba zadać 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diagonalną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macierz </w:t>
      </w:r>
      <m:oMath>
        <m:sSup>
          <m:s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C</m:t>
            </m:r>
          </m:e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-1</m:t>
            </m:r>
          </m:sup>
        </m:sSup>
      </m:oMath>
      <w:r w:rsidR="00400806" w:rsidRPr="009E47F8">
        <w:rPr>
          <w:rFonts w:ascii="Calibri" w:eastAsiaTheme="minorEastAsia" w:hAnsi="Calibri"/>
          <w:strike/>
          <w:sz w:val="36"/>
          <w:szCs w:val="36"/>
        </w:rPr>
        <w:t xml:space="preserve">, a po temu – </w:t>
      </w:r>
      <w:r w:rsidR="00303DBF" w:rsidRPr="009E47F8">
        <w:rPr>
          <w:rFonts w:ascii="Calibri" w:eastAsiaTheme="minorEastAsia" w:hAnsi="Calibri"/>
          <w:strike/>
          <w:sz w:val="36"/>
          <w:szCs w:val="36"/>
        </w:rPr>
        <w:t xml:space="preserve">także </w:t>
      </w:r>
      <w:r w:rsidR="00400806" w:rsidRPr="009E47F8">
        <w:rPr>
          <w:rFonts w:ascii="Calibri" w:eastAsiaTheme="minorEastAsia" w:hAnsi="Calibri"/>
          <w:strike/>
          <w:sz w:val="36"/>
          <w:szCs w:val="36"/>
          <w:u w:val="single"/>
        </w:rPr>
        <w:t>diagonalną</w:t>
      </w:r>
      <w:r w:rsidR="00400806" w:rsidRPr="009E47F8">
        <w:rPr>
          <w:rFonts w:ascii="Calibri" w:eastAsiaTheme="minorEastAsia" w:hAnsi="Calibri"/>
          <w:strike/>
          <w:sz w:val="36"/>
          <w:szCs w:val="36"/>
        </w:rPr>
        <w:t xml:space="preserve"> macierz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V(β)</m:t>
        </m:r>
      </m:oMath>
      <w:r w:rsidR="00400806" w:rsidRPr="009E47F8">
        <w:rPr>
          <w:rFonts w:ascii="Calibri" w:eastAsiaTheme="minorEastAsia" w:hAnsi="Calibri"/>
          <w:strike/>
          <w:sz w:val="36"/>
          <w:szCs w:val="36"/>
        </w:rPr>
        <w:t>, gdyż</w:t>
      </w:r>
    </w:p>
    <w:p w:rsidR="00400806" w:rsidRPr="009E47F8" w:rsidRDefault="00E97266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sSup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C</m:t>
              </m:r>
            </m:e>
            <m:sup>
              <m:r>
                <w:rPr>
                  <w:rFonts w:ascii="Cambria Math" w:hAnsi="Cambria Math"/>
                  <w:strike/>
                  <w:sz w:val="36"/>
                  <w:szCs w:val="36"/>
                </w:rPr>
                <m:t>-1</m:t>
              </m:r>
            </m:sup>
          </m:sSup>
          <m:r>
            <w:rPr>
              <w:rFonts w:ascii="Cambria Math" w:hAnsi="Cambria Math"/>
              <w:strike/>
              <w:sz w:val="36"/>
              <w:szCs w:val="36"/>
            </w:rPr>
            <m:t>=</m:t>
          </m:r>
          <m:f>
            <m:f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n</m:t>
                  </m:r>
                </m:e>
                <m:sub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trike/>
                  <w:sz w:val="36"/>
                  <w:szCs w:val="36"/>
                </w:rPr>
                <m:t>-2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0</m:t>
                  </m:r>
                </m:sub>
              </m:sSub>
            </m:den>
          </m:f>
          <m:r>
            <w:rPr>
              <w:rFonts w:ascii="Cambria Math" w:hAnsi="Cambria Math"/>
              <w:strike/>
              <w:sz w:val="36"/>
              <w:szCs w:val="36"/>
            </w:rPr>
            <m:t>V</m:t>
          </m:r>
          <m:d>
            <m:d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β</m:t>
              </m:r>
            </m:e>
          </m:d>
        </m:oMath>
      </m:oMathPara>
    </w:p>
    <w:p w:rsidR="00F07988" w:rsidRPr="009E47F8" w:rsidRDefault="00F07988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Wtedy też:</w:t>
      </w:r>
      <w:r w:rsidR="005D2F7F" w:rsidRPr="009E47F8">
        <w:rPr>
          <w:rFonts w:ascii="Calibri" w:eastAsiaTheme="minorEastAsia" w:hAnsi="Calibri"/>
          <w:strike/>
          <w:sz w:val="36"/>
          <w:szCs w:val="36"/>
        </w:rPr>
        <w:tab/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p</m:t>
        </m:r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β|τ</m:t>
            </m:r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a, 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τ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C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-1</m:t>
                </m:r>
              </m:sup>
            </m:sSup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nary>
          <m:naryPr>
            <m:chr m:val="∏"/>
            <m:limLoc m:val="undOvr"/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naryPr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i=1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k</m:t>
            </m:r>
          </m:sup>
          <m:e>
            <m:sSubSup>
              <m:sSubSup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Sup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N</m:t>
                </m:r>
              </m:sub>
              <m:sup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p>
            </m:sSub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β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i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d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C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d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ii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)</m:t>
            </m:r>
          </m:e>
        </m:nary>
      </m:oMath>
    </w:p>
    <w:p w:rsidR="00B45F2B" w:rsidRPr="009E47F8" w:rsidRDefault="00B45F2B" w:rsidP="005416E2">
      <w:pPr>
        <w:pStyle w:val="Akapitzlist"/>
        <w:spacing w:after="120" w:line="276" w:lineRule="auto"/>
        <w:ind w:left="144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2F04D5" w:rsidRPr="009E47F8">
        <w:rPr>
          <w:rFonts w:ascii="Calibri" w:eastAsiaTheme="minorEastAsia" w:hAnsi="Calibri"/>
          <w:strike/>
          <w:sz w:val="36"/>
          <w:szCs w:val="36"/>
        </w:rPr>
        <w:t>G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ęstość 1-wymiarowego rozkładu normalnego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N(μ,</m:t>
        </m:r>
        <m:sSup>
          <m:s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σ</m:t>
            </m:r>
          </m:e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8967D1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w argumencie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x</m:t>
        </m:r>
        <m:r>
          <m:rPr>
            <m:scr m:val="double-struck"/>
          </m:rPr>
          <w:rPr>
            <w:rFonts w:ascii="Cambria Math" w:eastAsiaTheme="minorEastAsia" w:hAnsi="Cambria Math"/>
            <w:strike/>
            <w:sz w:val="36"/>
            <w:szCs w:val="36"/>
          </w:rPr>
          <m:t>∈R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B45F2B" w:rsidRPr="009E47F8" w:rsidRDefault="00E97266" w:rsidP="00B45F2B">
      <w:pPr>
        <w:pStyle w:val="Akapitzlist"/>
        <w:spacing w:after="120" w:line="276" w:lineRule="auto"/>
        <w:ind w:left="1440"/>
        <w:jc w:val="center"/>
        <w:rPr>
          <w:rFonts w:ascii="Calibri" w:eastAsiaTheme="minorEastAsia" w:hAnsi="Calibri"/>
          <w:strike/>
          <w:sz w:val="36"/>
          <w:szCs w:val="36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p>
        </m:sSubSup>
        <m:r>
          <w:rPr>
            <w:rFonts w:ascii="Cambria Math" w:eastAsiaTheme="minorEastAsia" w:hAnsi="Cambria Math"/>
            <w:strike/>
            <w:sz w:val="36"/>
            <w:szCs w:val="36"/>
          </w:rPr>
          <m:t xml:space="preserve">(x|μ, </m:t>
        </m:r>
        <m:sSup>
          <m:s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σ</m:t>
            </m:r>
          </m:e>
          <m:sup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2</m:t>
            </m:r>
          </m:sup>
        </m:sSup>
        <m:r>
          <w:rPr>
            <w:rFonts w:ascii="Cambria Math" w:eastAsiaTheme="minorEastAsia" w:hAnsi="Cambria Math"/>
            <w:strike/>
            <w:sz w:val="36"/>
            <w:szCs w:val="36"/>
          </w:rPr>
          <m:t>)</m:t>
        </m:r>
      </m:oMath>
      <w:r w:rsidR="00B45F2B" w:rsidRPr="009E47F8">
        <w:rPr>
          <w:rFonts w:ascii="Calibri" w:eastAsiaTheme="minorEastAsia" w:hAnsi="Calibri"/>
          <w:strike/>
          <w:sz w:val="36"/>
          <w:szCs w:val="36"/>
        </w:rPr>
        <w:t>= ROZKŁ.NORMALNY(</w:t>
      </w:r>
      <w:r w:rsidR="00B45F2B" w:rsidRPr="009E47F8">
        <w:rPr>
          <w:rFonts w:ascii="Calibri" w:eastAsiaTheme="minorEastAsia" w:hAnsi="Calibri"/>
          <w:i/>
          <w:strike/>
          <w:sz w:val="36"/>
          <w:szCs w:val="36"/>
        </w:rPr>
        <w:t>x</w:t>
      </w:r>
      <w:r w:rsidR="00B45F2B" w:rsidRPr="009E47F8">
        <w:rPr>
          <w:rFonts w:ascii="Calibri" w:eastAsiaTheme="minorEastAsia" w:hAnsi="Calibri"/>
          <w:strike/>
          <w:sz w:val="36"/>
          <w:szCs w:val="36"/>
        </w:rPr>
        <w:t xml:space="preserve">;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μ</m:t>
        </m:r>
      </m:oMath>
      <w:r w:rsidR="00B45F2B" w:rsidRPr="009E47F8">
        <w:rPr>
          <w:rFonts w:ascii="Calibri" w:eastAsiaTheme="minorEastAsia" w:hAnsi="Calibri"/>
          <w:strike/>
          <w:sz w:val="36"/>
          <w:szCs w:val="36"/>
        </w:rPr>
        <w:t xml:space="preserve">;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trike/>
                <w:color w:val="C00000"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trike/>
                    <w:color w:val="C00000"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trike/>
                    <w:color w:val="C00000"/>
                    <w:sz w:val="36"/>
                    <w:szCs w:val="36"/>
                  </w:rPr>
                  <m:t>σ</m:t>
                </m:r>
              </m:e>
              <m:sup>
                <m:r>
                  <w:rPr>
                    <w:rFonts w:ascii="Cambria Math" w:eastAsiaTheme="minorEastAsia" w:hAnsi="Cambria Math"/>
                    <w:strike/>
                    <w:color w:val="C00000"/>
                    <w:sz w:val="36"/>
                    <w:szCs w:val="36"/>
                  </w:rPr>
                  <m:t>2</m:t>
                </m:r>
              </m:sup>
            </m:sSup>
          </m:e>
        </m:rad>
      </m:oMath>
      <w:r w:rsidR="00B45F2B" w:rsidRPr="009E47F8">
        <w:rPr>
          <w:rFonts w:ascii="Calibri" w:eastAsiaTheme="minorEastAsia" w:hAnsi="Calibri"/>
          <w:strike/>
          <w:sz w:val="36"/>
          <w:szCs w:val="36"/>
        </w:rPr>
        <w:t>; 0)</w:t>
      </w:r>
    </w:p>
    <w:p w:rsidR="005416E2" w:rsidRPr="009E47F8" w:rsidRDefault="00D37C91" w:rsidP="005416E2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Podobnie możemy </w:t>
      </w:r>
      <w:r w:rsidRPr="009E47F8">
        <w:rPr>
          <w:rFonts w:ascii="Calibri" w:eastAsiaTheme="minorEastAsia" w:hAnsi="Calibri"/>
          <w:strike/>
          <w:sz w:val="36"/>
          <w:szCs w:val="36"/>
          <w:u w:val="single"/>
        </w:rPr>
        <w:t>zdekomponować rozkład próbkowy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(funkcję wiarygodności), </w:t>
      </w:r>
      <w:r w:rsidR="00E44AFB" w:rsidRPr="009E47F8">
        <w:rPr>
          <w:rFonts w:ascii="Calibri" w:eastAsiaTheme="minorEastAsia" w:hAnsi="Calibri"/>
          <w:strike/>
          <w:sz w:val="36"/>
          <w:szCs w:val="36"/>
        </w:rPr>
        <w:t>ponieważ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– zgodnie z założeniami KMNRL – obserwacje</w:t>
      </w:r>
      <w:r w:rsidR="00484842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Pr="009E47F8">
        <w:rPr>
          <w:rFonts w:ascii="Calibri" w:eastAsiaTheme="minorEastAsia" w:hAnsi="Calibri"/>
          <w:strike/>
          <w:sz w:val="36"/>
          <w:szCs w:val="36"/>
        </w:rPr>
        <w:t>są między sobą niezależne</w:t>
      </w:r>
      <w:r w:rsidR="00484842" w:rsidRPr="009E47F8">
        <w:rPr>
          <w:rFonts w:ascii="Calibri" w:eastAsiaTheme="minorEastAsia" w:hAnsi="Calibri"/>
          <w:strike/>
          <w:sz w:val="36"/>
          <w:szCs w:val="36"/>
        </w:rPr>
        <w:t xml:space="preserve"> (przy ustalonym </w:t>
      </w:r>
      <m:oMath>
        <m:r>
          <w:rPr>
            <w:rFonts w:ascii="Cambria Math" w:eastAsiaTheme="minorEastAsia" w:hAnsi="Cambria Math"/>
            <w:strike/>
            <w:sz w:val="36"/>
            <w:szCs w:val="36"/>
          </w:rPr>
          <m:t>θ</m:t>
        </m:r>
      </m:oMath>
      <w:r w:rsidR="00484842" w:rsidRPr="009E47F8">
        <w:rPr>
          <w:rFonts w:ascii="Calibri" w:eastAsiaTheme="minorEastAsia" w:hAnsi="Calibri"/>
          <w:strike/>
          <w:sz w:val="36"/>
          <w:szCs w:val="36"/>
        </w:rPr>
        <w:t>)</w:t>
      </w:r>
      <w:r w:rsidRPr="009E47F8">
        <w:rPr>
          <w:rFonts w:ascii="Calibri" w:eastAsiaTheme="minorEastAsia" w:hAnsi="Calibri"/>
          <w:strike/>
          <w:sz w:val="36"/>
          <w:szCs w:val="36"/>
        </w:rPr>
        <w:t>:</w:t>
      </w:r>
    </w:p>
    <w:p w:rsidR="00400806" w:rsidRPr="009E47F8" w:rsidRDefault="00DE0A2C" w:rsidP="004143B3">
      <w:pPr>
        <w:spacing w:after="120"/>
        <w:jc w:val="both"/>
        <w:rPr>
          <w:rFonts w:ascii="Calibri" w:eastAsiaTheme="minorEastAsia" w:hAnsi="Calibri"/>
          <w:strike/>
          <w:sz w:val="36"/>
          <w:szCs w:val="36"/>
          <w:lang w:eastAsia="pl-PL"/>
        </w:rPr>
      </w:pPr>
      <m:oMathPara>
        <m:oMath>
          <m:r>
            <w:rPr>
              <w:rFonts w:ascii="Cambria Math" w:hAnsi="Cambria Math"/>
              <w:strike/>
              <w:sz w:val="36"/>
              <w:szCs w:val="36"/>
            </w:rPr>
            <m:t>p</m:t>
          </m:r>
          <m:d>
            <m:d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θ</m:t>
              </m:r>
            </m:e>
          </m:d>
          <m:r>
            <w:rPr>
              <w:rFonts w:ascii="Cambria Math" w:hAnsi="Cambria Math"/>
              <w:strike/>
              <w:sz w:val="36"/>
              <w:szCs w:val="36"/>
            </w:rPr>
            <m:t>=</m:t>
          </m:r>
          <m:sSubSup>
            <m:sSubSup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sSubSup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f</m:t>
              </m:r>
            </m:e>
            <m:sub>
              <m:r>
                <w:rPr>
                  <w:rFonts w:ascii="Cambria Math" w:hAnsi="Cambria Math"/>
                  <w:strike/>
                  <w:sz w:val="36"/>
                  <w:szCs w:val="36"/>
                </w:rPr>
                <m:t>N</m:t>
              </m:r>
            </m:sub>
            <m:sup>
              <m:r>
                <w:rPr>
                  <w:rFonts w:ascii="Cambria Math" w:hAnsi="Cambria Math"/>
                  <w:strike/>
                  <w:sz w:val="36"/>
                  <w:szCs w:val="36"/>
                </w:rPr>
                <m:t>T</m:t>
              </m:r>
            </m:sup>
          </m:sSubSup>
          <m:d>
            <m:dPr>
              <m:ctrlPr>
                <w:rPr>
                  <w:rFonts w:ascii="Cambria Math" w:hAnsi="Cambria Math"/>
                  <w:i/>
                  <w:strike/>
                  <w:sz w:val="36"/>
                  <w:szCs w:val="36"/>
                </w:rPr>
              </m:ctrlPr>
            </m:dPr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>y</m:t>
              </m:r>
            </m:e>
            <m:e>
              <m:r>
                <w:rPr>
                  <w:rFonts w:ascii="Cambria Math" w:hAnsi="Cambria Math"/>
                  <w:strike/>
                  <w:sz w:val="36"/>
                  <w:szCs w:val="36"/>
                </w:rPr>
                <m:t xml:space="preserve">Xβ, </m:t>
              </m:r>
              <m:sSup>
                <m:sSup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τ</m:t>
                  </m:r>
                </m:e>
                <m:sup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-1</m:t>
                  </m:r>
                </m:sup>
              </m:sSup>
              <m:sSub>
                <m:sSubPr>
                  <m:ctrlPr>
                    <w:rPr>
                      <w:rFonts w:ascii="Cambria Math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I</m:t>
                  </m:r>
                </m:e>
                <m:sub>
                  <m:r>
                    <w:rPr>
                      <w:rFonts w:ascii="Cambria Math" w:hAnsi="Cambria Math"/>
                      <w:strike/>
                      <w:sz w:val="36"/>
                      <w:szCs w:val="36"/>
                    </w:rPr>
                    <m:t>T</m:t>
                  </m:r>
                </m:sub>
              </m:sSub>
            </m:e>
          </m:d>
          <m:r>
            <w:rPr>
              <w:rFonts w:ascii="Cambria Math" w:hAnsi="Cambria Math"/>
              <w:strike/>
              <w:sz w:val="36"/>
              <w:szCs w:val="36"/>
            </w:rPr>
            <m:t>=</m:t>
          </m:r>
          <m:nary>
            <m:naryPr>
              <m:chr m:val="∏"/>
              <m:limLoc m:val="undOvr"/>
              <m:ctrlPr>
                <w:rPr>
                  <w:rFonts w:ascii="Cambria Math" w:eastAsiaTheme="minorEastAsia" w:hAnsi="Cambria Math" w:cs="Times New Roman"/>
                  <w:i/>
                  <w:strike/>
                  <w:sz w:val="36"/>
                  <w:szCs w:val="36"/>
                  <w:lang w:eastAsia="pl-PL"/>
                </w:rPr>
              </m:ctrlPr>
            </m:naryPr>
            <m: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t=1</m:t>
              </m:r>
            </m:sub>
            <m:sup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N</m:t>
              </m:r>
            </m:sup>
            <m:e>
              <m:sSubSup>
                <m:sSubSup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bSup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f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N</m:t>
                  </m:r>
                </m:sub>
                <m:sup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1</m:t>
                  </m:r>
                </m:sup>
              </m:sSubSup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y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|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t</m:t>
                  </m:r>
                </m:sub>
              </m:sSub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 xml:space="preserve">β, 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strike/>
                      <w:sz w:val="36"/>
                      <w:szCs w:val="36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τ</m:t>
                  </m:r>
                </m:e>
                <m:sup>
                  <m:r>
                    <w:rPr>
                      <w:rFonts w:ascii="Cambria Math" w:eastAsiaTheme="minorEastAsia" w:hAnsi="Cambria Math"/>
                      <w:strike/>
                      <w:sz w:val="36"/>
                      <w:szCs w:val="36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/>
                  <w:strike/>
                  <w:sz w:val="36"/>
                  <w:szCs w:val="36"/>
                </w:rPr>
                <m:t>)</m:t>
              </m:r>
            </m:e>
          </m:nary>
        </m:oMath>
      </m:oMathPara>
    </w:p>
    <w:p w:rsidR="00400806" w:rsidRPr="009E47F8" w:rsidRDefault="00B45F2B" w:rsidP="00174F4A">
      <w:pPr>
        <w:pStyle w:val="Akapitzlist"/>
        <w:numPr>
          <w:ilvl w:val="1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 xml:space="preserve">Dla rozkładu </w:t>
      </w:r>
      <w:r w:rsidRPr="009E47F8">
        <w:rPr>
          <w:rFonts w:ascii="Calibri" w:eastAsiaTheme="minorEastAsia" w:hAnsi="Calibri"/>
          <w:i/>
          <w:strike/>
          <w:sz w:val="36"/>
          <w:szCs w:val="36"/>
        </w:rPr>
        <w:t>a posteriori</w:t>
      </w:r>
      <w:r w:rsidRPr="009E47F8">
        <w:rPr>
          <w:rFonts w:ascii="Calibri" w:eastAsiaTheme="minorEastAsia" w:hAnsi="Calibri"/>
          <w:strike/>
          <w:sz w:val="36"/>
          <w:szCs w:val="36"/>
        </w:rPr>
        <w:t>:</w:t>
      </w:r>
      <w:r w:rsidR="00622E56"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f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N</m:t>
            </m:r>
          </m:sub>
          <m:sup>
            <m:r>
              <w:rPr>
                <w:rFonts w:ascii="Cambria Math" w:eastAsiaTheme="minorEastAsia" w:hAnsi="Cambria Math"/>
                <w:strike/>
                <w:color w:val="FF0000"/>
                <w:sz w:val="36"/>
                <w:szCs w:val="36"/>
              </w:rPr>
              <m:t>k</m:t>
            </m:r>
          </m:sup>
        </m:sSubSup>
        <m:d>
          <m:d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d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β</m:t>
            </m:r>
          </m:e>
          <m:e>
            <m:acc>
              <m:accPr>
                <m:chr m:val="̅"/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acc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a</m:t>
                </m:r>
              </m:e>
            </m:acc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 xml:space="preserve">, </m:t>
            </m:r>
            <m:limLow>
              <m:limLow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limLowPr>
              <m:e>
                <m:groupChr>
                  <m:groupChr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6"/>
                        <w:szCs w:val="36"/>
                      </w:rPr>
                    </m:ctrlPr>
                  </m:groupChrPr>
                  <m:e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τ</m:t>
                        </m:r>
                      </m:e>
                      <m:sup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sSupPr>
                      <m:e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trike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trike/>
                                <w:sz w:val="36"/>
                                <w:szCs w:val="36"/>
                              </w:rPr>
                              <m:t>C</m:t>
                            </m:r>
                          </m:e>
                        </m:acc>
                      </m:e>
                      <m:sup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-1</m:t>
                        </m:r>
                      </m:sup>
                    </m:sSup>
                  </m:e>
                </m:groupChr>
              </m:e>
              <m:lim>
                <m:r>
                  <m:rPr>
                    <m:sty m:val="p"/>
                  </m:rP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≡Σ</m:t>
                </m:r>
              </m:lim>
            </m:limLow>
          </m:e>
        </m:d>
        <m:r>
          <w:rPr>
            <w:rFonts w:ascii="Cambria Math" w:eastAsiaTheme="minorEastAsia" w:hAnsi="Cambria Math"/>
            <w:strike/>
            <w:sz w:val="36"/>
            <w:szCs w:val="36"/>
          </w:rPr>
          <m:t>=</m:t>
        </m:r>
        <m:sSup>
          <m:s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2π</m:t>
                </m:r>
              </m:e>
            </m:d>
          </m:e>
          <m:sup>
            <m:r>
              <w:rPr>
                <w:rFonts w:ascii="Cambria Math" w:hAnsi="Cambria Math"/>
                <w:strike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trike/>
                    <w:color w:val="FF0000"/>
                    <w:sz w:val="36"/>
                    <w:szCs w:val="36"/>
                  </w:rPr>
                  <m:t>k</m:t>
                </m:r>
              </m:num>
              <m:den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2</m:t>
                </m:r>
              </m:den>
            </m:f>
          </m:sup>
        </m:sSup>
        <m:sSup>
          <m:sSupPr>
            <m:ctrlPr>
              <w:rPr>
                <w:rFonts w:ascii="Cambria Math" w:hAnsi="Cambria Math"/>
                <w:i/>
                <w:strike/>
                <w:sz w:val="36"/>
                <w:szCs w:val="36"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func>
                  <m:func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det</m:t>
                    </m:r>
                  </m:fName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Σ</m:t>
                    </m:r>
                  </m:e>
                </m:func>
              </m:e>
            </m:d>
          </m:e>
          <m:sup>
            <m:r>
              <w:rPr>
                <w:rFonts w:ascii="Cambria Math" w:hAnsi="Cambria Math"/>
                <w:strike/>
                <w:sz w:val="36"/>
                <w:szCs w:val="36"/>
              </w:rPr>
              <m:t>-</m:t>
            </m:r>
            <m:f>
              <m:fPr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fPr>
              <m:num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2</m:t>
                </m:r>
              </m:den>
            </m:f>
          </m:sup>
        </m:sSup>
        <m:func>
          <m:funcPr>
            <m:ctrlPr>
              <w:rPr>
                <w:rFonts w:ascii="Cambria Math" w:hAnsi="Cambria Math"/>
                <w:strike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strike/>
                <w:sz w:val="36"/>
                <w:szCs w:val="36"/>
              </w:rPr>
              <m:t>exp</m:t>
            </m:r>
          </m:fName>
          <m:e>
            <m:d>
              <m:dPr>
                <m:begChr m:val="{"/>
                <m:endChr m:val="}"/>
                <m:ctrlPr>
                  <w:rPr>
                    <w:rFonts w:ascii="Cambria Math" w:hAnsi="Cambria Math"/>
                    <w:i/>
                    <w:strike/>
                    <w:sz w:val="36"/>
                    <w:szCs w:val="36"/>
                  </w:rPr>
                </m:ctrlPr>
              </m:dPr>
              <m:e>
                <m:r>
                  <w:rPr>
                    <w:rFonts w:ascii="Cambria Math" w:hAnsi="Cambria Math"/>
                    <w:strike/>
                    <w:sz w:val="36"/>
                    <w:szCs w:val="36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2</m:t>
                    </m:r>
                  </m:den>
                </m:f>
                <m:sSup>
                  <m:sSup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trike/>
                            <w:sz w:val="36"/>
                            <w:szCs w:val="36"/>
                          </w:rPr>
                          <m:t>y-</m:t>
                        </m:r>
                        <m:acc>
                          <m:accPr>
                            <m:chr m:val="̅"/>
                            <m:ctrlPr>
                              <w:rPr>
                                <w:rFonts w:ascii="Cambria Math" w:eastAsiaTheme="minorEastAsia" w:hAnsi="Cambria Math"/>
                                <w:i/>
                                <w:strike/>
                                <w:sz w:val="36"/>
                                <w:szCs w:val="36"/>
                              </w:rPr>
                            </m:ctrlPr>
                          </m:accPr>
                          <m:e>
                            <m:r>
                              <w:rPr>
                                <w:rFonts w:ascii="Cambria Math" w:eastAsiaTheme="minorEastAsia" w:hAnsi="Cambria Math"/>
                                <w:strike/>
                                <w:sz w:val="36"/>
                                <w:szCs w:val="36"/>
                              </w:rPr>
                              <m:t>a</m:t>
                            </m:r>
                          </m:e>
                        </m:acc>
                      </m:e>
                    </m:d>
                  </m:e>
                  <m:sup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'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Σ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-1</m:t>
                    </m:r>
                  </m:sup>
                </m:sSup>
                <m:d>
                  <m:dPr>
                    <m:ctrlPr>
                      <w:rPr>
                        <w:rFonts w:ascii="Cambria Math" w:hAnsi="Cambria Math"/>
                        <w:i/>
                        <w:strike/>
                        <w:sz w:val="36"/>
                        <w:szCs w:val="36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trike/>
                        <w:sz w:val="36"/>
                        <w:szCs w:val="36"/>
                      </w:rPr>
                      <m:t>y-</m:t>
                    </m:r>
                    <m:acc>
                      <m:accPr>
                        <m:chr m:val="̅"/>
                        <m:ctrlPr>
                          <w:rPr>
                            <w:rFonts w:ascii="Cambria Math" w:eastAsiaTheme="minorEastAsia" w:hAnsi="Cambria Math"/>
                            <w:i/>
                            <w:strike/>
                            <w:sz w:val="36"/>
                            <w:szCs w:val="36"/>
                          </w:rPr>
                        </m:ctrlPr>
                      </m:accPr>
                      <m:e>
                        <m:r>
                          <w:rPr>
                            <w:rFonts w:ascii="Cambria Math" w:eastAsiaTheme="minorEastAsia" w:hAnsi="Cambria Math"/>
                            <w:strike/>
                            <w:sz w:val="36"/>
                            <w:szCs w:val="36"/>
                          </w:rPr>
                          <m:t>a</m:t>
                        </m:r>
                      </m:e>
                    </m:acc>
                  </m:e>
                </m:d>
              </m:e>
            </m:d>
          </m:e>
        </m:func>
      </m:oMath>
      <w:r w:rsidR="00400806" w:rsidRPr="009E47F8">
        <w:rPr>
          <w:rFonts w:ascii="Calibri" w:eastAsiaTheme="minorEastAsia" w:hAnsi="Calibri"/>
          <w:strike/>
          <w:sz w:val="36"/>
          <w:szCs w:val="36"/>
        </w:rPr>
        <w:br w:type="page"/>
      </w:r>
    </w:p>
    <w:p w:rsidR="00400806" w:rsidRPr="009E47F8" w:rsidRDefault="00400806" w:rsidP="00400806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 xml:space="preserve">Testowanie istotności parametrów strukturalnych </w:t>
      </w:r>
      <w:r w:rsidR="0070070C" w:rsidRPr="009E47F8">
        <w:rPr>
          <w:b/>
          <w:strike/>
          <w:color w:val="365F91" w:themeColor="accent1" w:themeShade="BF"/>
          <w:sz w:val="44"/>
          <w:szCs w:val="44"/>
        </w:rPr>
        <w:t>4</w:t>
      </w:r>
    </w:p>
    <w:p w:rsidR="0070070C" w:rsidRPr="009E47F8" w:rsidRDefault="0070070C" w:rsidP="00400806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Obliczywszy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</w:t>
      </w:r>
      <w:r w:rsidR="000739FB" w:rsidRPr="009E47F8">
        <w:rPr>
          <w:rFonts w:ascii="Calibri" w:eastAsiaTheme="minorEastAsia" w:hAnsi="Calibri"/>
          <w:strike/>
          <w:sz w:val="32"/>
          <w:szCs w:val="36"/>
        </w:rPr>
        <w:t xml:space="preserve">(czyli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="000739FB" w:rsidRPr="009E47F8">
        <w:rPr>
          <w:rFonts w:ascii="Calibri" w:eastAsiaTheme="minorEastAsia" w:hAnsi="Calibri"/>
          <w:strike/>
          <w:sz w:val="32"/>
          <w:szCs w:val="36"/>
        </w:rPr>
        <w:t xml:space="preserve">) 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oraz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="000739FB" w:rsidRPr="009E47F8">
        <w:rPr>
          <w:rFonts w:ascii="Calibri" w:eastAsiaTheme="minorEastAsia" w:hAnsi="Calibri"/>
          <w:strike/>
          <w:sz w:val="32"/>
          <w:szCs w:val="36"/>
        </w:rPr>
        <w:t xml:space="preserve"> (czyli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)</m:t>
        </m:r>
      </m:oMath>
      <w:r w:rsidR="000739FB" w:rsidRPr="009E47F8">
        <w:rPr>
          <w:rFonts w:ascii="Calibri" w:eastAsiaTheme="minorEastAsia" w:hAnsi="Calibri"/>
          <w:strike/>
          <w:sz w:val="32"/>
          <w:szCs w:val="36"/>
        </w:rPr>
        <w:t>)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, możemy wyznaczyć iloraz szans </w:t>
      </w:r>
      <w:r w:rsidR="001C71D3" w:rsidRPr="009E47F8">
        <w:rPr>
          <w:rFonts w:ascii="Calibri" w:eastAsiaTheme="minorEastAsia" w:hAnsi="Calibri"/>
          <w:i/>
          <w:strike/>
          <w:sz w:val="32"/>
          <w:szCs w:val="36"/>
        </w:rPr>
        <w:t>a </w:t>
      </w:r>
      <w:r w:rsidRPr="009E47F8">
        <w:rPr>
          <w:rFonts w:ascii="Calibri" w:eastAsiaTheme="minorEastAsia" w:hAnsi="Calibri"/>
          <w:i/>
          <w:strike/>
          <w:sz w:val="32"/>
          <w:szCs w:val="36"/>
        </w:rPr>
        <w:t>posteriori</w:t>
      </w:r>
    </w:p>
    <w:p w:rsidR="00400806" w:rsidRPr="009E47F8" w:rsidRDefault="0070070C" w:rsidP="00537901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2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2"/>
              <w:szCs w:val="36"/>
            </w:rPr>
            <m:t>PO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D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01</m:t>
              </m:r>
            </m:sub>
          </m:sSub>
          <m:r>
            <w:rPr>
              <w:rFonts w:ascii="Cambria Math" w:eastAsiaTheme="minorEastAsia" w:hAnsi="Cambria Math"/>
              <w:strike/>
              <w:sz w:val="32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|y)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|y)</m:t>
                  </m:r>
                </m:e>
              </m:func>
            </m:den>
          </m:f>
          <m:r>
            <w:rPr>
              <w:rFonts w:ascii="Cambria Math" w:eastAsiaTheme="minorEastAsia" w:hAnsi="Cambria Math"/>
              <w:strike/>
              <w:sz w:val="32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Pr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den>
          </m:f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den>
          </m:f>
        </m:oMath>
      </m:oMathPara>
    </w:p>
    <w:p w:rsidR="0070070C" w:rsidRPr="009E47F8" w:rsidRDefault="0070070C" w:rsidP="0070070C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>który przy jednakowych p-</w:t>
      </w:r>
      <w:proofErr w:type="spellStart"/>
      <w:r w:rsidRPr="009E47F8">
        <w:rPr>
          <w:rFonts w:ascii="Calibri" w:eastAsiaTheme="minorEastAsia" w:hAnsi="Calibri"/>
          <w:strike/>
          <w:sz w:val="32"/>
          <w:szCs w:val="36"/>
        </w:rPr>
        <w:t>stwach</w:t>
      </w:r>
      <w:proofErr w:type="spellEnd"/>
      <w:r w:rsidRPr="009E47F8">
        <w:rPr>
          <w:rFonts w:ascii="Calibri" w:eastAsiaTheme="minorEastAsia" w:hAnsi="Calibri"/>
          <w:strike/>
          <w:sz w:val="32"/>
          <w:szCs w:val="36"/>
        </w:rPr>
        <w:t xml:space="preserve"> </w:t>
      </w:r>
      <w:r w:rsidRPr="009E47F8">
        <w:rPr>
          <w:rFonts w:ascii="Calibri" w:eastAsiaTheme="minorEastAsia" w:hAnsi="Calibri"/>
          <w:i/>
          <w:strike/>
          <w:sz w:val="32"/>
          <w:szCs w:val="36"/>
        </w:rPr>
        <w:t>a priori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obydwu testowanych modeli redukuje się do czynnika Bayesa</w:t>
      </w:r>
    </w:p>
    <w:p w:rsidR="00D3552F" w:rsidRPr="009E47F8" w:rsidRDefault="00D3552F" w:rsidP="00537901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2"/>
          <w:szCs w:val="36"/>
        </w:rPr>
      </w:pPr>
      <m:oMathPara>
        <m:oMath>
          <m:r>
            <w:rPr>
              <w:rFonts w:ascii="Cambria Math" w:eastAsiaTheme="minorEastAsia" w:hAnsi="Cambria Math"/>
              <w:strike/>
              <w:sz w:val="32"/>
              <w:szCs w:val="36"/>
            </w:rPr>
            <m:t>B</m:t>
          </m:r>
          <m:sSub>
            <m:sSub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sSubPr>
            <m:e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F</m:t>
              </m:r>
            </m:e>
            <m:sub>
              <m:r>
                <w:rPr>
                  <w:rFonts w:ascii="Cambria Math" w:eastAsiaTheme="minorEastAsia" w:hAnsi="Cambria Math"/>
                  <w:strike/>
                  <w:sz w:val="32"/>
                  <w:szCs w:val="36"/>
                </w:rPr>
                <m:t>01</m:t>
              </m:r>
            </m:sub>
          </m:sSub>
          <m:r>
            <w:rPr>
              <w:rFonts w:ascii="Cambria Math" w:eastAsiaTheme="minorEastAsia" w:hAnsi="Cambria Math"/>
              <w:strike/>
              <w:sz w:val="32"/>
              <w:szCs w:val="36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trike/>
                  <w:sz w:val="32"/>
                  <w:szCs w:val="36"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0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num>
            <m:den>
              <m:func>
                <m:funcPr>
                  <m:ctrlPr>
                    <w:rPr>
                      <w:rFonts w:ascii="Cambria Math" w:eastAsiaTheme="minorEastAsia" w:hAnsi="Cambria Math"/>
                      <w:i/>
                      <w:strike/>
                      <w:sz w:val="32"/>
                      <w:szCs w:val="36"/>
                    </w:rPr>
                  </m:ctrlPr>
                </m:funcPr>
                <m:fNam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p</m:t>
                  </m:r>
                </m:fName>
                <m:e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(y|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  <w:strike/>
                          <w:sz w:val="32"/>
                          <w:szCs w:val="36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  <w:strike/>
                          <w:sz w:val="32"/>
                          <w:szCs w:val="36"/>
                        </w:rPr>
                        <m:t>1</m:t>
                      </m:r>
                    </m:sub>
                  </m:sSub>
                  <m:r>
                    <w:rPr>
                      <w:rFonts w:ascii="Cambria Math" w:eastAsiaTheme="minorEastAsia" w:hAnsi="Cambria Math"/>
                      <w:strike/>
                      <w:sz w:val="32"/>
                      <w:szCs w:val="36"/>
                    </w:rPr>
                    <m:t>)</m:t>
                  </m:r>
                </m:e>
              </m:func>
            </m:den>
          </m:f>
        </m:oMath>
      </m:oMathPara>
    </w:p>
    <w:p w:rsidR="008343C9" w:rsidRPr="009E47F8" w:rsidRDefault="00D3552F" w:rsidP="0070070C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informującego – w odniesieniu do hipotez – o tym, ilokrotnie bardziej/mniej wiarygodna jest hipoteza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(nieistotność parametrów zgromadzonych w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β</m:t>
            </m:r>
          </m:e>
          <m:sub>
            <m:d>
              <m:dPr>
                <m:ctrlPr>
                  <w:rPr>
                    <w:rFonts w:ascii="Cambria Math" w:eastAsiaTheme="minorEastAsia" w:hAnsi="Cambria Math"/>
                    <w:i/>
                    <w:strike/>
                    <w:sz w:val="32"/>
                    <w:szCs w:val="36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trike/>
                    <w:sz w:val="32"/>
                    <w:szCs w:val="36"/>
                  </w:rPr>
                  <m:t>0</m:t>
                </m:r>
              </m:e>
            </m:d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– lub pojedynczego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i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) w stosunku do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(istotność). Tę kwestię możemy również sformułować w kategoriach redukcji modelu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do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: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0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orzeka, że taka redukcja jest zasadna, podczas gdy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H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opowiada się za modelem pełnym.</w:t>
      </w:r>
    </w:p>
    <w:p w:rsidR="00CB524F" w:rsidRPr="009E47F8" w:rsidRDefault="00CB524F" w:rsidP="0070070C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</w:p>
    <w:p w:rsidR="00F54587" w:rsidRPr="009E47F8" w:rsidRDefault="00F54587" w:rsidP="00F5458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Zauważmy, że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p(y|M)</m:t>
        </m:r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możemy wyznaczyć dla dowolnego modelu – tj. z dowolnym zestawem zmiennych objaśniających </w:t>
      </w:r>
      <w:r w:rsidRPr="009E47F8">
        <w:rPr>
          <w:rFonts w:ascii="Calibri" w:eastAsiaTheme="minorEastAsia" w:hAnsi="Calibri"/>
          <w:strike/>
          <w:sz w:val="32"/>
          <w:szCs w:val="36"/>
        </w:rPr>
        <w:sym w:font="Symbol" w:char="F0DE"/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możemy porównać moc wyjaśniającą ich wszystkich (</w:t>
      </w:r>
      <w:r w:rsidRPr="009E47F8">
        <w:rPr>
          <w:rFonts w:ascii="Calibri" w:eastAsiaTheme="minorEastAsia" w:hAnsi="Calibri"/>
          <w:b/>
          <w:strike/>
          <w:sz w:val="32"/>
          <w:szCs w:val="36"/>
        </w:rPr>
        <w:t>ranking</w:t>
      </w:r>
      <w:r w:rsidRPr="009E47F8">
        <w:rPr>
          <w:rFonts w:ascii="Calibri" w:eastAsiaTheme="minorEastAsia" w:hAnsi="Calibri"/>
          <w:strike/>
          <w:sz w:val="32"/>
          <w:szCs w:val="36"/>
        </w:rPr>
        <w:t>)</w:t>
      </w:r>
    </w:p>
    <w:p w:rsidR="00CB524F" w:rsidRPr="009E47F8" w:rsidRDefault="00CB524F" w:rsidP="008E2FE5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</w:p>
    <w:p w:rsidR="00F54587" w:rsidRPr="009E47F8" w:rsidRDefault="00F54587" w:rsidP="00F54587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t xml:space="preserve">Równanie: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y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color w:val="0070C0"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1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t1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color w:val="0070C0"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2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t2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+…+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color w:val="0070C0"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color w:val="0070C0"/>
                <w:sz w:val="32"/>
                <w:szCs w:val="36"/>
              </w:rPr>
              <m:t>k</m:t>
            </m:r>
          </m:sub>
        </m:sSub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x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tk</m:t>
            </m:r>
          </m:sub>
        </m:sSub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ε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t</m:t>
            </m:r>
          </m:sub>
        </m:sSub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; jeden z parametrów (np.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β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b>
        </m:sSub>
      </m:oMath>
      <w:r w:rsidR="004F7550" w:rsidRPr="009E47F8">
        <w:rPr>
          <w:rFonts w:ascii="Calibri" w:eastAsiaTheme="minorEastAsia" w:hAnsi="Calibri"/>
          <w:strike/>
          <w:sz w:val="32"/>
          <w:szCs w:val="36"/>
        </w:rPr>
        <w:t>)</w:t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jest wyrazem wolnym – zawsze uwzględniany w modelu; pozostaje </w:t>
      </w:r>
      <m:oMath>
        <m:r>
          <w:rPr>
            <w:rFonts w:ascii="Cambria Math" w:eastAsiaTheme="minorEastAsia" w:hAnsi="Cambria Math"/>
            <w:strike/>
            <w:sz w:val="32"/>
            <w:szCs w:val="36"/>
          </w:rPr>
          <m:t>k-1</m:t>
        </m:r>
      </m:oMath>
      <w:r w:rsidRPr="009E47F8">
        <w:rPr>
          <w:rFonts w:ascii="Calibri" w:eastAsiaTheme="minorEastAsia" w:hAnsi="Calibri"/>
          <w:strike/>
          <w:sz w:val="32"/>
          <w:szCs w:val="36"/>
        </w:rPr>
        <w:t xml:space="preserve"> regresorów, z których możemy tworzyć różne zestawy </w:t>
      </w:r>
    </w:p>
    <w:p w:rsidR="00F62924" w:rsidRPr="009E47F8" w:rsidRDefault="00F54587" w:rsidP="0053790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2"/>
          <w:szCs w:val="36"/>
        </w:rPr>
      </w:pPr>
      <w:r w:rsidRPr="009E47F8">
        <w:rPr>
          <w:rFonts w:ascii="Calibri" w:eastAsiaTheme="minorEastAsia" w:hAnsi="Calibri"/>
          <w:strike/>
          <w:sz w:val="32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2"/>
          <w:szCs w:val="36"/>
        </w:rPr>
        <w:t xml:space="preserve"> Ile jest możliwych takich zestawów</w:t>
      </w:r>
      <w:r w:rsidR="00F831C5" w:rsidRPr="009E47F8">
        <w:rPr>
          <w:rFonts w:ascii="Calibri" w:eastAsiaTheme="minorEastAsia" w:hAnsi="Calibri"/>
          <w:strike/>
          <w:sz w:val="32"/>
          <w:szCs w:val="36"/>
        </w:rPr>
        <w:t>:</w:t>
      </w:r>
    </w:p>
    <w:p w:rsidR="008343C9" w:rsidRPr="009E47F8" w:rsidRDefault="00E97266" w:rsidP="00F62924">
      <w:pPr>
        <w:pStyle w:val="Akapitzlist"/>
        <w:spacing w:after="120" w:line="276" w:lineRule="auto"/>
        <w:ind w:left="720"/>
        <w:jc w:val="center"/>
        <w:rPr>
          <w:rFonts w:ascii="Calibri" w:eastAsiaTheme="minorEastAsia" w:hAnsi="Calibri"/>
          <w:strike/>
          <w:sz w:val="32"/>
          <w:szCs w:val="36"/>
        </w:rPr>
      </w:pPr>
      <m:oMath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1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2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k-2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sSubSup>
          <m:sSub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b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C</m:t>
            </m:r>
          </m:e>
          <m:sub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b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p>
        </m:sSubSup>
        <m:r>
          <w:rPr>
            <w:rFonts w:ascii="Cambria Math" w:eastAsiaTheme="minorEastAsia" w:hAnsi="Cambria Math"/>
            <w:strike/>
            <w:sz w:val="32"/>
            <w:szCs w:val="36"/>
          </w:rPr>
          <m:t>+</m:t>
        </m:r>
        <m:limLow>
          <m:limLow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/>
                    <w:i/>
                    <w:strike/>
                    <w:sz w:val="32"/>
                    <w:szCs w:val="36"/>
                  </w:rPr>
                </m:ctrlPr>
              </m:groupChrPr>
              <m:e>
                <m:sSubSup>
                  <m:sSubSupPr>
                    <m:ctrlPr>
                      <w:rPr>
                        <w:rFonts w:ascii="Cambria Math" w:eastAsiaTheme="minorEastAsia" w:hAnsi="Cambria Math"/>
                        <w:i/>
                        <w:strike/>
                        <w:sz w:val="32"/>
                        <w:szCs w:val="36"/>
                      </w:rPr>
                    </m:ctrlPr>
                  </m:sSubSupPr>
                  <m:e>
                    <m:r>
                      <w:rPr>
                        <w:rFonts w:ascii="Cambria Math" w:eastAsiaTheme="minorEastAsia" w:hAnsi="Cambria Math"/>
                        <w:strike/>
                        <w:sz w:val="32"/>
                        <w:szCs w:val="36"/>
                      </w:rPr>
                      <m:t>C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trike/>
                        <w:sz w:val="32"/>
                        <w:szCs w:val="36"/>
                      </w:rPr>
                      <m:t>k-1</m:t>
                    </m:r>
                  </m:sub>
                  <m:sup>
                    <m:r>
                      <w:rPr>
                        <w:rFonts w:ascii="Cambria Math" w:eastAsiaTheme="minorEastAsia" w:hAnsi="Cambria Math"/>
                        <w:strike/>
                        <w:sz w:val="32"/>
                        <w:szCs w:val="36"/>
                      </w:rPr>
                      <m:t>0</m:t>
                    </m:r>
                  </m:sup>
                </m:sSubSup>
              </m:e>
            </m:groupChr>
          </m:e>
          <m:lim>
            <m:eqArr>
              <m:eqArrPr>
                <m:ctrlPr>
                  <w:rPr>
                    <w:rFonts w:ascii="Cambria Math" w:eastAsiaTheme="minorEastAsia" w:hAnsi="Cambria Math"/>
                    <w:i/>
                    <w:strike/>
                    <w:sz w:val="32"/>
                    <w:szCs w:val="36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trike/>
                    <w:sz w:val="32"/>
                    <w:szCs w:val="36"/>
                  </w:rPr>
                  <m:t>model z samym</m:t>
                </m:r>
              </m:e>
              <m:e>
                <m:r>
                  <w:rPr>
                    <w:rFonts w:ascii="Cambria Math" w:eastAsiaTheme="minorEastAsia" w:hAnsi="Cambria Math"/>
                    <w:strike/>
                    <w:sz w:val="32"/>
                    <w:szCs w:val="36"/>
                  </w:rPr>
                  <m:t>tylko wyr. wolnym</m:t>
                </m:r>
              </m:e>
            </m:eqArr>
          </m:lim>
        </m:limLow>
        <m:r>
          <w:rPr>
            <w:rFonts w:ascii="Cambria Math" w:eastAsiaTheme="minorEastAsia" w:hAnsi="Cambria Math"/>
            <w:strike/>
            <w:sz w:val="32"/>
            <w:szCs w:val="36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trike/>
                <w:sz w:val="32"/>
                <w:szCs w:val="36"/>
              </w:rPr>
            </m:ctrlPr>
          </m:sSupPr>
          <m:e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2</m:t>
            </m:r>
          </m:e>
          <m:sup>
            <m:r>
              <w:rPr>
                <w:rFonts w:ascii="Cambria Math" w:eastAsiaTheme="minorEastAsia" w:hAnsi="Cambria Math"/>
                <w:strike/>
                <w:sz w:val="32"/>
                <w:szCs w:val="36"/>
              </w:rPr>
              <m:t>k-1</m:t>
            </m:r>
          </m:sup>
        </m:sSup>
        <m:r>
          <w:rPr>
            <w:rFonts w:ascii="Cambria Math" w:eastAsiaTheme="minorEastAsia" w:hAnsi="Cambria Math"/>
            <w:strike/>
            <w:sz w:val="32"/>
            <w:szCs w:val="36"/>
          </w:rPr>
          <m:t>+1</m:t>
        </m:r>
      </m:oMath>
      <w:r w:rsidR="008343C9" w:rsidRPr="009E47F8">
        <w:rPr>
          <w:rFonts w:ascii="Calibri" w:eastAsiaTheme="minorEastAsia" w:hAnsi="Calibri"/>
          <w:strike/>
          <w:sz w:val="32"/>
          <w:szCs w:val="36"/>
        </w:rPr>
        <w:br w:type="page"/>
      </w:r>
    </w:p>
    <w:p w:rsidR="008343C9" w:rsidRPr="009E47F8" w:rsidRDefault="008343C9" w:rsidP="008343C9">
      <w:pPr>
        <w:rPr>
          <w:b/>
          <w:strike/>
          <w:color w:val="365F91" w:themeColor="accent1" w:themeShade="BF"/>
          <w:sz w:val="44"/>
          <w:szCs w:val="44"/>
        </w:rPr>
      </w:pPr>
      <w:r w:rsidRPr="009E47F8">
        <w:rPr>
          <w:b/>
          <w:strike/>
          <w:color w:val="365F91" w:themeColor="accent1" w:themeShade="BF"/>
          <w:sz w:val="44"/>
          <w:szCs w:val="44"/>
        </w:rPr>
        <w:lastRenderedPageBreak/>
        <w:t>Testowanie istotn</w:t>
      </w:r>
      <w:r w:rsidR="00874203" w:rsidRPr="009E47F8">
        <w:rPr>
          <w:b/>
          <w:strike/>
          <w:color w:val="365F91" w:themeColor="accent1" w:themeShade="BF"/>
          <w:sz w:val="44"/>
          <w:szCs w:val="44"/>
        </w:rPr>
        <w:t>ości parametrów strukturalnych 5</w:t>
      </w:r>
    </w:p>
    <w:p w:rsidR="000D49C1" w:rsidRPr="009E47F8" w:rsidRDefault="008343C9" w:rsidP="000D49C1">
      <w:pPr>
        <w:pStyle w:val="Akapitzlist"/>
        <w:numPr>
          <w:ilvl w:val="0"/>
          <w:numId w:val="1"/>
        </w:numPr>
        <w:spacing w:after="120" w:line="276" w:lineRule="auto"/>
        <w:jc w:val="both"/>
        <w:rPr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t>Skale do porównywania testowanych modeli (umowne!)</w:t>
      </w:r>
    </w:p>
    <w:p w:rsidR="008343C9" w:rsidRPr="009E47F8" w:rsidRDefault="008343C9" w:rsidP="000D49C1">
      <w:pPr>
        <w:pStyle w:val="Akapitzlist"/>
        <w:spacing w:after="120" w:line="276" w:lineRule="auto"/>
        <w:ind w:left="720"/>
        <w:jc w:val="both"/>
        <w:rPr>
          <w:rFonts w:ascii="Calibri" w:eastAsiaTheme="minorEastAsia" w:hAnsi="Calibri"/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0D49C1" w:rsidRPr="009E47F8">
        <w:rPr>
          <w:rFonts w:ascii="Calibri" w:eastAsiaTheme="minorEastAsia" w:hAnsi="Calibri"/>
          <w:strike/>
          <w:sz w:val="36"/>
          <w:szCs w:val="36"/>
        </w:rPr>
        <w:t>d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la </w:t>
      </w:r>
      <m:oMath>
        <m:func>
          <m:func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trike/>
                <w:sz w:val="36"/>
                <w:szCs w:val="36"/>
              </w:rPr>
              <m:t>log</m:t>
            </m:r>
          </m:fNam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B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F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01</m:t>
                </m:r>
              </m:sub>
            </m:sSub>
          </m:e>
        </m:func>
        <m:r>
          <w:rPr>
            <w:rFonts w:ascii="Cambria Math" w:eastAsiaTheme="minorEastAsia" w:hAnsi="Cambria Math"/>
            <w:strike/>
            <w:sz w:val="36"/>
            <w:szCs w:val="36"/>
          </w:rPr>
          <m:t>&gt;0</m:t>
        </m:r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(czyli </w:t>
      </w:r>
      <m:oMath>
        <m:func>
          <m:func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uncPr>
          <m:fNam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</m:fNam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(y|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)</m:t>
            </m:r>
          </m:e>
        </m:func>
        <m:r>
          <w:rPr>
            <w:rFonts w:ascii="Cambria Math" w:eastAsiaTheme="minorEastAsia" w:hAnsi="Cambria Math"/>
            <w:strike/>
            <w:sz w:val="36"/>
            <w:szCs w:val="36"/>
          </w:rPr>
          <m:t>&gt;</m:t>
        </m:r>
        <m:func>
          <m:func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funcPr>
          <m:fNam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p</m:t>
            </m:r>
          </m:fName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(y|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trike/>
                    <w:sz w:val="36"/>
                    <w:szCs w:val="36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M</m:t>
                </m:r>
              </m:e>
              <m:sub>
                <m:r>
                  <w:rPr>
                    <w:rFonts w:ascii="Cambria Math" w:eastAsiaTheme="minorEastAsia" w:hAnsi="Cambria Math"/>
                    <w:strike/>
                    <w:sz w:val="36"/>
                    <w:szCs w:val="36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)</m:t>
            </m:r>
          </m:e>
        </m:func>
      </m:oMath>
      <w:r w:rsidRPr="009E47F8">
        <w:rPr>
          <w:rFonts w:ascii="Calibri" w:eastAsiaTheme="minorEastAsia" w:hAnsi="Calibri"/>
          <w:strike/>
          <w:sz w:val="36"/>
          <w:szCs w:val="36"/>
        </w:rPr>
        <w:t>)</w:t>
      </w:r>
    </w:p>
    <w:p w:rsidR="000D49C1" w:rsidRPr="009E47F8" w:rsidRDefault="000D49C1" w:rsidP="000D49C1">
      <w:pPr>
        <w:pStyle w:val="Akapitzlist"/>
        <w:spacing w:after="120" w:line="276" w:lineRule="auto"/>
        <w:ind w:left="720"/>
        <w:jc w:val="both"/>
        <w:rPr>
          <w:strike/>
          <w:sz w:val="36"/>
          <w:szCs w:val="36"/>
        </w:rPr>
      </w:pPr>
      <w:r w:rsidRPr="009E47F8">
        <w:rPr>
          <w:rFonts w:ascii="Calibri" w:eastAsiaTheme="minorEastAsia" w:hAnsi="Calibri"/>
          <w:strike/>
          <w:sz w:val="36"/>
          <w:szCs w:val="36"/>
        </w:rPr>
        <w:sym w:font="Wingdings" w:char="F0E0"/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 określają, z jaką siłą dane świadczą przeciw modelowi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1</m:t>
            </m:r>
          </m:sub>
        </m:sSub>
      </m:oMath>
      <w:r w:rsidRPr="009E47F8">
        <w:rPr>
          <w:rFonts w:ascii="Calibri" w:eastAsiaTheme="minorEastAsia" w:hAnsi="Calibri"/>
          <w:strike/>
          <w:sz w:val="36"/>
          <w:szCs w:val="36"/>
        </w:rPr>
        <w:t xml:space="preserve"> </w:t>
      </w:r>
      <w:r w:rsidR="00187489" w:rsidRPr="009E47F8">
        <w:rPr>
          <w:rFonts w:ascii="Calibri" w:eastAsiaTheme="minorEastAsia" w:hAnsi="Calibri"/>
          <w:strike/>
          <w:sz w:val="36"/>
          <w:szCs w:val="36"/>
        </w:rPr>
        <w:t xml:space="preserve">(odrzucają go) </w:t>
      </w:r>
      <w:r w:rsidRPr="009E47F8">
        <w:rPr>
          <w:rFonts w:ascii="Calibri" w:eastAsiaTheme="minorEastAsia" w:hAnsi="Calibri"/>
          <w:strike/>
          <w:sz w:val="36"/>
          <w:szCs w:val="36"/>
        </w:rPr>
        <w:t xml:space="preserve">na rzecz </w:t>
      </w:r>
      <m:oMath>
        <m:sSub>
          <m:sSubPr>
            <m:ctrlPr>
              <w:rPr>
                <w:rFonts w:ascii="Cambria Math" w:eastAsiaTheme="minorEastAsia" w:hAnsi="Cambria Math"/>
                <w:i/>
                <w:strike/>
                <w:sz w:val="36"/>
                <w:szCs w:val="36"/>
              </w:rPr>
            </m:ctrlPr>
          </m:sSubPr>
          <m:e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M</m:t>
            </m:r>
          </m:e>
          <m:sub>
            <m:r>
              <w:rPr>
                <w:rFonts w:ascii="Cambria Math" w:eastAsiaTheme="minorEastAsia" w:hAnsi="Cambria Math"/>
                <w:strike/>
                <w:sz w:val="36"/>
                <w:szCs w:val="36"/>
              </w:rPr>
              <m:t>0</m:t>
            </m:r>
          </m:sub>
        </m:sSub>
      </m:oMath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675"/>
        <w:gridCol w:w="9149"/>
      </w:tblGrid>
      <w:tr w:rsidR="008343C9" w:rsidRPr="00FB1622" w:rsidTr="00C732A6">
        <w:tc>
          <w:tcPr>
            <w:tcW w:w="5675" w:type="dxa"/>
          </w:tcPr>
          <w:p w:rsidR="008343C9" w:rsidRPr="009E47F8" w:rsidRDefault="008343C9" w:rsidP="00273816">
            <w:pPr>
              <w:pStyle w:val="Akapitzlist"/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H. </w:t>
            </w:r>
            <w:proofErr w:type="spellStart"/>
            <w:r w:rsidR="00793AA7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Jeffreys</w:t>
            </w:r>
            <w:proofErr w:type="spellEnd"/>
            <w:r w:rsidR="00793AA7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(1967)</w:t>
            </w:r>
          </w:p>
        </w:tc>
        <w:tc>
          <w:tcPr>
            <w:tcW w:w="9149" w:type="dxa"/>
          </w:tcPr>
          <w:p w:rsidR="008343C9" w:rsidRPr="009E47F8" w:rsidRDefault="00793AA7" w:rsidP="00273816">
            <w:pPr>
              <w:pStyle w:val="Akapitzlist"/>
              <w:spacing w:after="120" w:line="276" w:lineRule="auto"/>
              <w:ind w:left="0"/>
              <w:jc w:val="center"/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 xml:space="preserve">R.E. </w:t>
            </w:r>
            <w:proofErr w:type="spellStart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>Kass</w:t>
            </w:r>
            <w:proofErr w:type="spellEnd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 xml:space="preserve"> </w:t>
            </w:r>
            <w:proofErr w:type="spellStart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>i</w:t>
            </w:r>
            <w:proofErr w:type="spellEnd"/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lang w:val="en-US"/>
              </w:rPr>
              <w:t> A.E. Raftery (1995)</w:t>
            </w:r>
          </w:p>
        </w:tc>
      </w:tr>
      <w:tr w:rsidR="008343C9" w:rsidRPr="009E47F8" w:rsidTr="00C732A6">
        <w:tc>
          <w:tcPr>
            <w:tcW w:w="5675" w:type="dxa"/>
          </w:tcPr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0 &lt; log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0,5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słabo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0,5 &lt; log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1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solidnie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1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1,5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silnie 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1,5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2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bardzo silnie</w:t>
            </w:r>
          </w:p>
          <w:p w:rsidR="008343C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14" w:hanging="425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2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6C5F64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zdecydowanie</w:t>
            </w:r>
          </w:p>
        </w:tc>
        <w:tc>
          <w:tcPr>
            <w:tcW w:w="9149" w:type="dxa"/>
          </w:tcPr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0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1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słabo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1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3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dane pozytywnie świadczą przeciw </w:t>
            </w:r>
            <w:r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M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</w:t>
            </w:r>
          </w:p>
          <w:p w:rsidR="0018748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3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Symbol" w:char="F0A3"/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5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</w:t>
            </w: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silnie </w:t>
            </w:r>
          </w:p>
          <w:p w:rsidR="008343C9" w:rsidRPr="009E47F8" w:rsidRDefault="00187489" w:rsidP="00377157">
            <w:pPr>
              <w:pStyle w:val="Tekstpodstawowy2"/>
              <w:numPr>
                <w:ilvl w:val="0"/>
                <w:numId w:val="38"/>
              </w:numPr>
              <w:spacing w:line="276" w:lineRule="auto"/>
              <w:ind w:left="409" w:hanging="409"/>
              <w:rPr>
                <w:rFonts w:asciiTheme="minorHAnsi" w:hAnsiTheme="minorHAnsi" w:cstheme="minorHAnsi"/>
                <w:strike/>
                <w:sz w:val="36"/>
                <w:szCs w:val="36"/>
              </w:rPr>
            </w:pPr>
            <w:r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5 &lt; 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>log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10</w:t>
            </w:r>
            <w:r w:rsidR="001D1128" w:rsidRPr="009E47F8">
              <w:rPr>
                <w:rFonts w:asciiTheme="minorHAnsi" w:hAnsiTheme="minorHAnsi" w:cstheme="minorHAnsi"/>
                <w:i/>
                <w:strike/>
                <w:sz w:val="36"/>
                <w:szCs w:val="36"/>
              </w:rPr>
              <w:t>BF</w:t>
            </w:r>
            <w:r w:rsidR="001D1128" w:rsidRPr="009E47F8">
              <w:rPr>
                <w:rFonts w:asciiTheme="minorHAnsi" w:hAnsiTheme="minorHAnsi" w:cstheme="minorHAnsi"/>
                <w:strike/>
                <w:sz w:val="36"/>
                <w:szCs w:val="36"/>
                <w:vertAlign w:val="subscript"/>
              </w:rPr>
              <w:t>01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 </w:t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sym w:font="Wingdings" w:char="F0E0"/>
            </w:r>
            <w:r w:rsidR="00571A30" w:rsidRPr="009E47F8">
              <w:rPr>
                <w:rFonts w:asciiTheme="minorHAnsi" w:hAnsiTheme="minorHAnsi" w:cstheme="minorHAnsi"/>
                <w:strike/>
                <w:sz w:val="36"/>
                <w:szCs w:val="36"/>
              </w:rPr>
              <w:t xml:space="preserve"> bardzo silnie</w:t>
            </w:r>
          </w:p>
        </w:tc>
      </w:tr>
    </w:tbl>
    <w:p w:rsidR="008343C9" w:rsidRPr="009E47F8" w:rsidRDefault="008343C9" w:rsidP="008343C9">
      <w:pPr>
        <w:pStyle w:val="Akapitzlist"/>
        <w:spacing w:after="120" w:line="276" w:lineRule="auto"/>
        <w:ind w:left="720"/>
        <w:jc w:val="both"/>
        <w:rPr>
          <w:strike/>
          <w:sz w:val="36"/>
          <w:szCs w:val="36"/>
        </w:rPr>
      </w:pPr>
    </w:p>
    <w:p w:rsidR="008343C9" w:rsidRDefault="008343C9" w:rsidP="008343C9">
      <w:pPr>
        <w:pStyle w:val="Tekstpodstawowy2"/>
        <w:spacing w:line="276" w:lineRule="auto"/>
        <w:rPr>
          <w:rFonts w:ascii="Times New Roman" w:hAnsi="Times New Roman"/>
          <w:sz w:val="24"/>
          <w:szCs w:val="24"/>
        </w:rPr>
      </w:pPr>
      <w:r w:rsidRPr="005009FD">
        <w:rPr>
          <w:rFonts w:ascii="Times New Roman" w:hAnsi="Times New Roman"/>
          <w:sz w:val="24"/>
          <w:szCs w:val="24"/>
        </w:rPr>
        <w:t xml:space="preserve"> </w:t>
      </w:r>
    </w:p>
    <w:p w:rsidR="00400806" w:rsidRPr="004143B3" w:rsidRDefault="00400806" w:rsidP="004143B3">
      <w:pPr>
        <w:spacing w:after="120"/>
        <w:jc w:val="both"/>
        <w:rPr>
          <w:rFonts w:ascii="Calibri" w:eastAsiaTheme="minorEastAsia" w:hAnsi="Calibri"/>
          <w:sz w:val="36"/>
          <w:szCs w:val="36"/>
          <w:lang w:eastAsia="pl-PL"/>
        </w:rPr>
      </w:pPr>
    </w:p>
    <w:sectPr w:rsidR="00400806" w:rsidRPr="004143B3" w:rsidSect="00BE71F9">
      <w:footerReference w:type="default" r:id="rId10"/>
      <w:pgSz w:w="16838" w:h="11906" w:orient="landscape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266" w:rsidRDefault="00E97266" w:rsidP="00B5248E">
      <w:pPr>
        <w:spacing w:after="0" w:line="240" w:lineRule="auto"/>
      </w:pPr>
      <w:r>
        <w:separator/>
      </w:r>
    </w:p>
  </w:endnote>
  <w:endnote w:type="continuationSeparator" w:id="0">
    <w:p w:rsidR="00E97266" w:rsidRDefault="00E97266" w:rsidP="00B52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621995"/>
      <w:docPartObj>
        <w:docPartGallery w:val="Page Numbers (Bottom of Page)"/>
        <w:docPartUnique/>
      </w:docPartObj>
    </w:sdtPr>
    <w:sdtEndPr/>
    <w:sdtContent>
      <w:p w:rsidR="004C3122" w:rsidRDefault="004C312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5EBC">
          <w:rPr>
            <w:noProof/>
          </w:rPr>
          <w:t>22</w:t>
        </w:r>
        <w:r>
          <w:fldChar w:fldCharType="end"/>
        </w:r>
      </w:p>
    </w:sdtContent>
  </w:sdt>
  <w:p w:rsidR="004C3122" w:rsidRDefault="004C312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266" w:rsidRDefault="00E97266" w:rsidP="00B5248E">
      <w:pPr>
        <w:spacing w:after="0" w:line="240" w:lineRule="auto"/>
      </w:pPr>
      <w:r>
        <w:separator/>
      </w:r>
    </w:p>
  </w:footnote>
  <w:footnote w:type="continuationSeparator" w:id="0">
    <w:p w:rsidR="00E97266" w:rsidRDefault="00E97266" w:rsidP="00B524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E708C"/>
    <w:multiLevelType w:val="hybridMultilevel"/>
    <w:tmpl w:val="D1426A7C"/>
    <w:lvl w:ilvl="0" w:tplc="BFB4D31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C2F88"/>
    <w:multiLevelType w:val="hybridMultilevel"/>
    <w:tmpl w:val="189ED2B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B2605C"/>
    <w:multiLevelType w:val="hybridMultilevel"/>
    <w:tmpl w:val="C1FA0990"/>
    <w:lvl w:ilvl="0" w:tplc="D1B00D36">
      <w:start w:val="3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D96A39"/>
    <w:multiLevelType w:val="hybridMultilevel"/>
    <w:tmpl w:val="C1FA0990"/>
    <w:lvl w:ilvl="0" w:tplc="D1B00D36">
      <w:start w:val="3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25676D"/>
    <w:multiLevelType w:val="hybridMultilevel"/>
    <w:tmpl w:val="2592A3FA"/>
    <w:lvl w:ilvl="0" w:tplc="8E02843A">
      <w:start w:val="4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387504"/>
    <w:multiLevelType w:val="hybridMultilevel"/>
    <w:tmpl w:val="B25877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8E4151"/>
    <w:multiLevelType w:val="hybridMultilevel"/>
    <w:tmpl w:val="BA5A8D0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443AF0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A46CA9"/>
    <w:multiLevelType w:val="hybridMultilevel"/>
    <w:tmpl w:val="D9AE7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CC6E97"/>
    <w:multiLevelType w:val="hybridMultilevel"/>
    <w:tmpl w:val="89F2A142"/>
    <w:lvl w:ilvl="0" w:tplc="516860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F2D9D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6B1678"/>
    <w:multiLevelType w:val="hybridMultilevel"/>
    <w:tmpl w:val="7EEA79A2"/>
    <w:lvl w:ilvl="0" w:tplc="041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1">
    <w:nsid w:val="1F0C4B53"/>
    <w:multiLevelType w:val="hybridMultilevel"/>
    <w:tmpl w:val="1D04864A"/>
    <w:lvl w:ilvl="0" w:tplc="D580243A">
      <w:start w:val="1"/>
      <w:numFmt w:val="decimal"/>
      <w:lvlText w:val="%1)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FD614BA"/>
    <w:multiLevelType w:val="hybridMultilevel"/>
    <w:tmpl w:val="32229380"/>
    <w:lvl w:ilvl="0" w:tplc="E7ECD8C2">
      <w:start w:val="1"/>
      <w:numFmt w:val="decimal"/>
      <w:lvlText w:val="%1)"/>
      <w:lvlJc w:val="left"/>
      <w:pPr>
        <w:ind w:left="1440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06455F4"/>
    <w:multiLevelType w:val="hybridMultilevel"/>
    <w:tmpl w:val="9DA8E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59562B"/>
    <w:multiLevelType w:val="hybridMultilevel"/>
    <w:tmpl w:val="85AA49AE"/>
    <w:lvl w:ilvl="0" w:tplc="D72A0CA6">
      <w:start w:val="1"/>
      <w:numFmt w:val="decimal"/>
      <w:lvlText w:val="%1)"/>
      <w:lvlJc w:val="left"/>
      <w:pPr>
        <w:ind w:left="1080" w:hanging="360"/>
      </w:pPr>
      <w:rPr>
        <w:rFonts w:eastAsiaTheme="minorEastAsia" w:cstheme="minorBidi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AD0A35"/>
    <w:multiLevelType w:val="hybridMultilevel"/>
    <w:tmpl w:val="9EF24480"/>
    <w:lvl w:ilvl="0" w:tplc="5EFC829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F5A5746"/>
    <w:multiLevelType w:val="hybridMultilevel"/>
    <w:tmpl w:val="BB1A853E"/>
    <w:lvl w:ilvl="0" w:tplc="44443AF0">
      <w:start w:val="1"/>
      <w:numFmt w:val="decimal"/>
      <w:lvlText w:val="%1)"/>
      <w:lvlJc w:val="left"/>
      <w:pPr>
        <w:ind w:left="1440" w:hanging="360"/>
      </w:pPr>
      <w:rPr>
        <w:rFonts w:ascii="Calibri" w:hAnsi="Calibri" w:cs="Calibri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E9529D"/>
    <w:multiLevelType w:val="hybridMultilevel"/>
    <w:tmpl w:val="13E237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95CEED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36"/>
        <w:szCs w:val="36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8FA20FE"/>
    <w:multiLevelType w:val="hybridMultilevel"/>
    <w:tmpl w:val="57E42E98"/>
    <w:lvl w:ilvl="0" w:tplc="CA883A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BF1550B"/>
    <w:multiLevelType w:val="hybridMultilevel"/>
    <w:tmpl w:val="895C2856"/>
    <w:lvl w:ilvl="0" w:tplc="04150003">
      <w:start w:val="1"/>
      <w:numFmt w:val="bullet"/>
      <w:lvlText w:val="o"/>
      <w:lvlJc w:val="left"/>
      <w:pPr>
        <w:ind w:left="293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91" w:hanging="360"/>
      </w:pPr>
      <w:rPr>
        <w:rFonts w:ascii="Wingdings" w:hAnsi="Wingdings" w:hint="default"/>
      </w:rPr>
    </w:lvl>
  </w:abstractNum>
  <w:abstractNum w:abstractNumId="20">
    <w:nsid w:val="3F81067A"/>
    <w:multiLevelType w:val="hybridMultilevel"/>
    <w:tmpl w:val="7ABA9FA0"/>
    <w:lvl w:ilvl="0" w:tplc="25BAB868">
      <w:start w:val="1"/>
      <w:numFmt w:val="decimal"/>
      <w:lvlText w:val="%1)"/>
      <w:lvlJc w:val="left"/>
      <w:pPr>
        <w:ind w:left="1080" w:hanging="360"/>
      </w:pPr>
      <w:rPr>
        <w:rFonts w:asciiTheme="minorHAnsi" w:eastAsiaTheme="minorEastAsia" w:hAnsiTheme="minorHAnsi" w:cstheme="minorHAnsi" w:hint="default"/>
        <w:sz w:val="36"/>
        <w:szCs w:val="3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02F1C53"/>
    <w:multiLevelType w:val="hybridMultilevel"/>
    <w:tmpl w:val="C9AC4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0862A6">
      <w:numFmt w:val="bullet"/>
      <w:lvlText w:val=""/>
      <w:lvlJc w:val="left"/>
      <w:pPr>
        <w:ind w:left="2880" w:hanging="360"/>
      </w:pPr>
      <w:rPr>
        <w:rFonts w:ascii="Wingdings" w:eastAsia="Batang" w:hAnsi="Wingdings" w:cs="Times New Roman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B5705F"/>
    <w:multiLevelType w:val="hybridMultilevel"/>
    <w:tmpl w:val="57024136"/>
    <w:lvl w:ilvl="0" w:tplc="0415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43C94294"/>
    <w:multiLevelType w:val="hybridMultilevel"/>
    <w:tmpl w:val="E726483E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F900A8C"/>
    <w:multiLevelType w:val="hybridMultilevel"/>
    <w:tmpl w:val="8C6C7D3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915CB7"/>
    <w:multiLevelType w:val="hybridMultilevel"/>
    <w:tmpl w:val="5A724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50EF0"/>
    <w:multiLevelType w:val="hybridMultilevel"/>
    <w:tmpl w:val="D9148EF6"/>
    <w:lvl w:ilvl="0" w:tplc="03AAF62E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6481664C"/>
    <w:multiLevelType w:val="hybridMultilevel"/>
    <w:tmpl w:val="28B898AA"/>
    <w:lvl w:ilvl="0" w:tplc="18A8616E">
      <w:start w:val="1"/>
      <w:numFmt w:val="decimal"/>
      <w:lvlText w:val="%1)"/>
      <w:lvlJc w:val="left"/>
      <w:pPr>
        <w:ind w:left="1069" w:hanging="360"/>
      </w:pPr>
      <w:rPr>
        <w:rFonts w:eastAsia="Batang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5537003"/>
    <w:multiLevelType w:val="hybridMultilevel"/>
    <w:tmpl w:val="8C00606C"/>
    <w:lvl w:ilvl="0" w:tplc="908CCCAC">
      <w:start w:val="1"/>
      <w:numFmt w:val="decimal"/>
      <w:lvlText w:val="%1)"/>
      <w:lvlJc w:val="left"/>
      <w:pPr>
        <w:ind w:left="1080" w:hanging="360"/>
      </w:pPr>
      <w:rPr>
        <w:rFonts w:eastAsia="Batang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AD11310"/>
    <w:multiLevelType w:val="hybridMultilevel"/>
    <w:tmpl w:val="D3D8832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6B8E789E"/>
    <w:multiLevelType w:val="hybridMultilevel"/>
    <w:tmpl w:val="3822ED2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A27AC1"/>
    <w:multiLevelType w:val="hybridMultilevel"/>
    <w:tmpl w:val="41C453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FD766B3"/>
    <w:multiLevelType w:val="hybridMultilevel"/>
    <w:tmpl w:val="3B8CD7B0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3">
    <w:nsid w:val="71372BB8"/>
    <w:multiLevelType w:val="hybridMultilevel"/>
    <w:tmpl w:val="15BAC4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2C647B"/>
    <w:multiLevelType w:val="hybridMultilevel"/>
    <w:tmpl w:val="09EAB3F4"/>
    <w:lvl w:ilvl="0" w:tplc="D8BE6938">
      <w:start w:val="2"/>
      <w:numFmt w:val="upperRoman"/>
      <w:lvlText w:val="%1."/>
      <w:lvlJc w:val="righ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190A62"/>
    <w:multiLevelType w:val="hybridMultilevel"/>
    <w:tmpl w:val="E2A8DE0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764A51E6"/>
    <w:multiLevelType w:val="hybridMultilevel"/>
    <w:tmpl w:val="FA54ED5A"/>
    <w:lvl w:ilvl="0" w:tplc="5E72969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AC40BAD"/>
    <w:multiLevelType w:val="hybridMultilevel"/>
    <w:tmpl w:val="4F1652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EBD5CE3"/>
    <w:multiLevelType w:val="hybridMultilevel"/>
    <w:tmpl w:val="6B7E4C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3"/>
  </w:num>
  <w:num w:numId="3">
    <w:abstractNumId w:val="25"/>
  </w:num>
  <w:num w:numId="4">
    <w:abstractNumId w:val="6"/>
  </w:num>
  <w:num w:numId="5">
    <w:abstractNumId w:val="33"/>
  </w:num>
  <w:num w:numId="6">
    <w:abstractNumId w:val="16"/>
  </w:num>
  <w:num w:numId="7">
    <w:abstractNumId w:val="30"/>
  </w:num>
  <w:num w:numId="8">
    <w:abstractNumId w:val="37"/>
  </w:num>
  <w:num w:numId="9">
    <w:abstractNumId w:val="1"/>
  </w:num>
  <w:num w:numId="10">
    <w:abstractNumId w:val="11"/>
  </w:num>
  <w:num w:numId="11">
    <w:abstractNumId w:val="15"/>
  </w:num>
  <w:num w:numId="12">
    <w:abstractNumId w:val="19"/>
  </w:num>
  <w:num w:numId="13">
    <w:abstractNumId w:val="7"/>
  </w:num>
  <w:num w:numId="14">
    <w:abstractNumId w:val="28"/>
  </w:num>
  <w:num w:numId="15">
    <w:abstractNumId w:val="12"/>
  </w:num>
  <w:num w:numId="16">
    <w:abstractNumId w:val="27"/>
  </w:num>
  <w:num w:numId="17">
    <w:abstractNumId w:val="31"/>
  </w:num>
  <w:num w:numId="18">
    <w:abstractNumId w:val="9"/>
  </w:num>
  <w:num w:numId="19">
    <w:abstractNumId w:val="35"/>
  </w:num>
  <w:num w:numId="20">
    <w:abstractNumId w:val="26"/>
  </w:num>
  <w:num w:numId="21">
    <w:abstractNumId w:val="14"/>
  </w:num>
  <w:num w:numId="22">
    <w:abstractNumId w:val="18"/>
  </w:num>
  <w:num w:numId="23">
    <w:abstractNumId w:val="24"/>
  </w:num>
  <w:num w:numId="24">
    <w:abstractNumId w:val="10"/>
  </w:num>
  <w:num w:numId="25">
    <w:abstractNumId w:val="36"/>
  </w:num>
  <w:num w:numId="26">
    <w:abstractNumId w:val="20"/>
  </w:num>
  <w:num w:numId="27">
    <w:abstractNumId w:val="32"/>
  </w:num>
  <w:num w:numId="28">
    <w:abstractNumId w:val="0"/>
  </w:num>
  <w:num w:numId="29">
    <w:abstractNumId w:val="22"/>
  </w:num>
  <w:num w:numId="30">
    <w:abstractNumId w:val="8"/>
  </w:num>
  <w:num w:numId="31">
    <w:abstractNumId w:val="34"/>
  </w:num>
  <w:num w:numId="32">
    <w:abstractNumId w:val="3"/>
  </w:num>
  <w:num w:numId="33">
    <w:abstractNumId w:val="4"/>
  </w:num>
  <w:num w:numId="34">
    <w:abstractNumId w:val="5"/>
  </w:num>
  <w:num w:numId="35">
    <w:abstractNumId w:val="23"/>
  </w:num>
  <w:num w:numId="36">
    <w:abstractNumId w:val="2"/>
  </w:num>
  <w:num w:numId="37">
    <w:abstractNumId w:val="17"/>
  </w:num>
  <w:num w:numId="38">
    <w:abstractNumId w:val="29"/>
  </w:num>
  <w:num w:numId="3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39D"/>
    <w:rsid w:val="00001601"/>
    <w:rsid w:val="000054EB"/>
    <w:rsid w:val="000104BC"/>
    <w:rsid w:val="00010C2E"/>
    <w:rsid w:val="000117BF"/>
    <w:rsid w:val="00014BF5"/>
    <w:rsid w:val="0001549A"/>
    <w:rsid w:val="00015F7D"/>
    <w:rsid w:val="00016CA7"/>
    <w:rsid w:val="00017CF6"/>
    <w:rsid w:val="00020859"/>
    <w:rsid w:val="00020F27"/>
    <w:rsid w:val="00024ACC"/>
    <w:rsid w:val="00026C73"/>
    <w:rsid w:val="000277CB"/>
    <w:rsid w:val="000279A7"/>
    <w:rsid w:val="00027B2E"/>
    <w:rsid w:val="00031D8D"/>
    <w:rsid w:val="00032226"/>
    <w:rsid w:val="00032734"/>
    <w:rsid w:val="00032F5D"/>
    <w:rsid w:val="00033927"/>
    <w:rsid w:val="0004096F"/>
    <w:rsid w:val="0004294E"/>
    <w:rsid w:val="00042951"/>
    <w:rsid w:val="00042DD5"/>
    <w:rsid w:val="00043545"/>
    <w:rsid w:val="00043B89"/>
    <w:rsid w:val="000452FB"/>
    <w:rsid w:val="00045608"/>
    <w:rsid w:val="00047632"/>
    <w:rsid w:val="00047B27"/>
    <w:rsid w:val="00055A92"/>
    <w:rsid w:val="000613B9"/>
    <w:rsid w:val="000617F8"/>
    <w:rsid w:val="00071E56"/>
    <w:rsid w:val="00073109"/>
    <w:rsid w:val="000734A6"/>
    <w:rsid w:val="0007365A"/>
    <w:rsid w:val="000739FB"/>
    <w:rsid w:val="00073F56"/>
    <w:rsid w:val="0007493E"/>
    <w:rsid w:val="0007550E"/>
    <w:rsid w:val="000778EA"/>
    <w:rsid w:val="00082765"/>
    <w:rsid w:val="000832D3"/>
    <w:rsid w:val="00085F6B"/>
    <w:rsid w:val="00086FAB"/>
    <w:rsid w:val="00087F1A"/>
    <w:rsid w:val="000907BE"/>
    <w:rsid w:val="00092B53"/>
    <w:rsid w:val="000933CE"/>
    <w:rsid w:val="00093EB9"/>
    <w:rsid w:val="00093EDC"/>
    <w:rsid w:val="00095691"/>
    <w:rsid w:val="00096A28"/>
    <w:rsid w:val="000A4F53"/>
    <w:rsid w:val="000A6255"/>
    <w:rsid w:val="000A7259"/>
    <w:rsid w:val="000A7D95"/>
    <w:rsid w:val="000B2663"/>
    <w:rsid w:val="000B51DD"/>
    <w:rsid w:val="000B7413"/>
    <w:rsid w:val="000B7810"/>
    <w:rsid w:val="000B7B9B"/>
    <w:rsid w:val="000B7C07"/>
    <w:rsid w:val="000B7DB2"/>
    <w:rsid w:val="000C1114"/>
    <w:rsid w:val="000C27D6"/>
    <w:rsid w:val="000C587F"/>
    <w:rsid w:val="000D49C1"/>
    <w:rsid w:val="000D5291"/>
    <w:rsid w:val="000D6B4E"/>
    <w:rsid w:val="000D6FEF"/>
    <w:rsid w:val="000E115A"/>
    <w:rsid w:val="000E2B60"/>
    <w:rsid w:val="000E419C"/>
    <w:rsid w:val="000E47E5"/>
    <w:rsid w:val="000E5589"/>
    <w:rsid w:val="000F02BD"/>
    <w:rsid w:val="000F2E18"/>
    <w:rsid w:val="000F4419"/>
    <w:rsid w:val="000F52E8"/>
    <w:rsid w:val="000F5E8C"/>
    <w:rsid w:val="000F6A8B"/>
    <w:rsid w:val="000F6D0C"/>
    <w:rsid w:val="001047B9"/>
    <w:rsid w:val="0010635F"/>
    <w:rsid w:val="001109D5"/>
    <w:rsid w:val="00110E1C"/>
    <w:rsid w:val="00111F7C"/>
    <w:rsid w:val="00112439"/>
    <w:rsid w:val="00113262"/>
    <w:rsid w:val="00117A9B"/>
    <w:rsid w:val="001209E2"/>
    <w:rsid w:val="00122AF3"/>
    <w:rsid w:val="00123399"/>
    <w:rsid w:val="00123C37"/>
    <w:rsid w:val="00123D7A"/>
    <w:rsid w:val="00124F11"/>
    <w:rsid w:val="00127A67"/>
    <w:rsid w:val="0013673E"/>
    <w:rsid w:val="0014140C"/>
    <w:rsid w:val="00146E80"/>
    <w:rsid w:val="00153070"/>
    <w:rsid w:val="00154074"/>
    <w:rsid w:val="001543DB"/>
    <w:rsid w:val="00156A5B"/>
    <w:rsid w:val="00156B5F"/>
    <w:rsid w:val="00166BEF"/>
    <w:rsid w:val="001673EA"/>
    <w:rsid w:val="00167981"/>
    <w:rsid w:val="00170B76"/>
    <w:rsid w:val="00170D56"/>
    <w:rsid w:val="00171D7A"/>
    <w:rsid w:val="00172BE3"/>
    <w:rsid w:val="00174294"/>
    <w:rsid w:val="00174F4A"/>
    <w:rsid w:val="00175236"/>
    <w:rsid w:val="001753D4"/>
    <w:rsid w:val="00175901"/>
    <w:rsid w:val="0017594D"/>
    <w:rsid w:val="0017653E"/>
    <w:rsid w:val="00176B2D"/>
    <w:rsid w:val="00177784"/>
    <w:rsid w:val="001836DC"/>
    <w:rsid w:val="001850EA"/>
    <w:rsid w:val="00185D33"/>
    <w:rsid w:val="00187489"/>
    <w:rsid w:val="00187667"/>
    <w:rsid w:val="00192DF9"/>
    <w:rsid w:val="00194E4A"/>
    <w:rsid w:val="001956E6"/>
    <w:rsid w:val="00195BA9"/>
    <w:rsid w:val="00196270"/>
    <w:rsid w:val="00197440"/>
    <w:rsid w:val="001A058C"/>
    <w:rsid w:val="001A115F"/>
    <w:rsid w:val="001A4756"/>
    <w:rsid w:val="001A6281"/>
    <w:rsid w:val="001B04C5"/>
    <w:rsid w:val="001B0A06"/>
    <w:rsid w:val="001B108D"/>
    <w:rsid w:val="001B5F2A"/>
    <w:rsid w:val="001B69D8"/>
    <w:rsid w:val="001B6AE7"/>
    <w:rsid w:val="001B798D"/>
    <w:rsid w:val="001C01CF"/>
    <w:rsid w:val="001C02C0"/>
    <w:rsid w:val="001C40C7"/>
    <w:rsid w:val="001C5D4C"/>
    <w:rsid w:val="001C71D3"/>
    <w:rsid w:val="001D04FD"/>
    <w:rsid w:val="001D1128"/>
    <w:rsid w:val="001D3A63"/>
    <w:rsid w:val="001E0795"/>
    <w:rsid w:val="001E0CC6"/>
    <w:rsid w:val="001E3293"/>
    <w:rsid w:val="001E362A"/>
    <w:rsid w:val="001E5378"/>
    <w:rsid w:val="001E6BA1"/>
    <w:rsid w:val="001F22CF"/>
    <w:rsid w:val="001F293A"/>
    <w:rsid w:val="001F485A"/>
    <w:rsid w:val="001F4C74"/>
    <w:rsid w:val="001F6C0E"/>
    <w:rsid w:val="001F7A71"/>
    <w:rsid w:val="0020003F"/>
    <w:rsid w:val="0020011A"/>
    <w:rsid w:val="00200881"/>
    <w:rsid w:val="00200CF9"/>
    <w:rsid w:val="00202479"/>
    <w:rsid w:val="00203590"/>
    <w:rsid w:val="00206CE7"/>
    <w:rsid w:val="0020700D"/>
    <w:rsid w:val="00207068"/>
    <w:rsid w:val="00212189"/>
    <w:rsid w:val="00212EE5"/>
    <w:rsid w:val="00212F36"/>
    <w:rsid w:val="0021347B"/>
    <w:rsid w:val="00213C8A"/>
    <w:rsid w:val="00214625"/>
    <w:rsid w:val="00220CD3"/>
    <w:rsid w:val="00224236"/>
    <w:rsid w:val="002263C6"/>
    <w:rsid w:val="00226AC3"/>
    <w:rsid w:val="00227795"/>
    <w:rsid w:val="002333CF"/>
    <w:rsid w:val="00233D97"/>
    <w:rsid w:val="002343F2"/>
    <w:rsid w:val="00234D3A"/>
    <w:rsid w:val="002359BB"/>
    <w:rsid w:val="00236919"/>
    <w:rsid w:val="00240437"/>
    <w:rsid w:val="00241ABF"/>
    <w:rsid w:val="002426E9"/>
    <w:rsid w:val="00246CE6"/>
    <w:rsid w:val="00246DBA"/>
    <w:rsid w:val="0025403D"/>
    <w:rsid w:val="002544AF"/>
    <w:rsid w:val="002577E9"/>
    <w:rsid w:val="00257963"/>
    <w:rsid w:val="002608F5"/>
    <w:rsid w:val="00262D48"/>
    <w:rsid w:val="00263849"/>
    <w:rsid w:val="00266578"/>
    <w:rsid w:val="00270909"/>
    <w:rsid w:val="00270EDF"/>
    <w:rsid w:val="00272BAA"/>
    <w:rsid w:val="00272C34"/>
    <w:rsid w:val="00273816"/>
    <w:rsid w:val="00274FA2"/>
    <w:rsid w:val="002754ED"/>
    <w:rsid w:val="00275D41"/>
    <w:rsid w:val="00276A32"/>
    <w:rsid w:val="002809DC"/>
    <w:rsid w:val="00280DB7"/>
    <w:rsid w:val="00281D5D"/>
    <w:rsid w:val="002823B7"/>
    <w:rsid w:val="0028240A"/>
    <w:rsid w:val="002824A1"/>
    <w:rsid w:val="00284D9D"/>
    <w:rsid w:val="00284EE9"/>
    <w:rsid w:val="00285B2C"/>
    <w:rsid w:val="0028633A"/>
    <w:rsid w:val="0029174B"/>
    <w:rsid w:val="0029398D"/>
    <w:rsid w:val="00293AE1"/>
    <w:rsid w:val="002940DF"/>
    <w:rsid w:val="00294443"/>
    <w:rsid w:val="00294F29"/>
    <w:rsid w:val="00297C51"/>
    <w:rsid w:val="002A22E4"/>
    <w:rsid w:val="002A2CE0"/>
    <w:rsid w:val="002A37CF"/>
    <w:rsid w:val="002A3CCB"/>
    <w:rsid w:val="002A44B9"/>
    <w:rsid w:val="002A5A1F"/>
    <w:rsid w:val="002A6302"/>
    <w:rsid w:val="002B11D4"/>
    <w:rsid w:val="002B5C7C"/>
    <w:rsid w:val="002B5FD3"/>
    <w:rsid w:val="002B726A"/>
    <w:rsid w:val="002B7D07"/>
    <w:rsid w:val="002B7D39"/>
    <w:rsid w:val="002C0001"/>
    <w:rsid w:val="002C4726"/>
    <w:rsid w:val="002D104B"/>
    <w:rsid w:val="002D240B"/>
    <w:rsid w:val="002D31D6"/>
    <w:rsid w:val="002D38A6"/>
    <w:rsid w:val="002D5E5C"/>
    <w:rsid w:val="002D6037"/>
    <w:rsid w:val="002D79AF"/>
    <w:rsid w:val="002D7CD5"/>
    <w:rsid w:val="002E2B44"/>
    <w:rsid w:val="002F04D5"/>
    <w:rsid w:val="002F0DB8"/>
    <w:rsid w:val="002F2208"/>
    <w:rsid w:val="002F55A7"/>
    <w:rsid w:val="002F636D"/>
    <w:rsid w:val="003008F8"/>
    <w:rsid w:val="003017B5"/>
    <w:rsid w:val="00301E23"/>
    <w:rsid w:val="00302F1C"/>
    <w:rsid w:val="00303742"/>
    <w:rsid w:val="00303DBF"/>
    <w:rsid w:val="00306008"/>
    <w:rsid w:val="00306016"/>
    <w:rsid w:val="0030623E"/>
    <w:rsid w:val="003062D2"/>
    <w:rsid w:val="003066E1"/>
    <w:rsid w:val="00306C22"/>
    <w:rsid w:val="00310409"/>
    <w:rsid w:val="003137D4"/>
    <w:rsid w:val="00313ED0"/>
    <w:rsid w:val="00316681"/>
    <w:rsid w:val="003227FB"/>
    <w:rsid w:val="00323065"/>
    <w:rsid w:val="0032348F"/>
    <w:rsid w:val="00324527"/>
    <w:rsid w:val="00324A6B"/>
    <w:rsid w:val="003308CD"/>
    <w:rsid w:val="00330B5D"/>
    <w:rsid w:val="00332627"/>
    <w:rsid w:val="00332A25"/>
    <w:rsid w:val="003338F2"/>
    <w:rsid w:val="003351FD"/>
    <w:rsid w:val="00335852"/>
    <w:rsid w:val="00335D13"/>
    <w:rsid w:val="0033628A"/>
    <w:rsid w:val="00337253"/>
    <w:rsid w:val="003375C4"/>
    <w:rsid w:val="00337B0C"/>
    <w:rsid w:val="00342119"/>
    <w:rsid w:val="003459AD"/>
    <w:rsid w:val="00345F74"/>
    <w:rsid w:val="003474D9"/>
    <w:rsid w:val="00347A8D"/>
    <w:rsid w:val="00350226"/>
    <w:rsid w:val="003527BB"/>
    <w:rsid w:val="003608D4"/>
    <w:rsid w:val="00364280"/>
    <w:rsid w:val="00370C74"/>
    <w:rsid w:val="00370D05"/>
    <w:rsid w:val="00370FB5"/>
    <w:rsid w:val="003714B4"/>
    <w:rsid w:val="00372B8B"/>
    <w:rsid w:val="00372DA2"/>
    <w:rsid w:val="00373218"/>
    <w:rsid w:val="003750FD"/>
    <w:rsid w:val="003765CF"/>
    <w:rsid w:val="00377157"/>
    <w:rsid w:val="003822DA"/>
    <w:rsid w:val="00382A16"/>
    <w:rsid w:val="00383EE8"/>
    <w:rsid w:val="00386204"/>
    <w:rsid w:val="00387E66"/>
    <w:rsid w:val="00395970"/>
    <w:rsid w:val="00395EBC"/>
    <w:rsid w:val="00396702"/>
    <w:rsid w:val="00396E08"/>
    <w:rsid w:val="00397A13"/>
    <w:rsid w:val="003A1980"/>
    <w:rsid w:val="003A1CD4"/>
    <w:rsid w:val="003A26BC"/>
    <w:rsid w:val="003A2FAD"/>
    <w:rsid w:val="003A34D2"/>
    <w:rsid w:val="003A45BF"/>
    <w:rsid w:val="003B1DCF"/>
    <w:rsid w:val="003B4F6E"/>
    <w:rsid w:val="003C22A2"/>
    <w:rsid w:val="003C467C"/>
    <w:rsid w:val="003C7710"/>
    <w:rsid w:val="003D38E0"/>
    <w:rsid w:val="003D595D"/>
    <w:rsid w:val="003D5D78"/>
    <w:rsid w:val="003E016E"/>
    <w:rsid w:val="003E1060"/>
    <w:rsid w:val="003E32C8"/>
    <w:rsid w:val="003E343A"/>
    <w:rsid w:val="003E3729"/>
    <w:rsid w:val="003E374C"/>
    <w:rsid w:val="003E426B"/>
    <w:rsid w:val="003E45B2"/>
    <w:rsid w:val="003E598E"/>
    <w:rsid w:val="003E6E96"/>
    <w:rsid w:val="003E75DA"/>
    <w:rsid w:val="003F0F19"/>
    <w:rsid w:val="003F161C"/>
    <w:rsid w:val="003F5C69"/>
    <w:rsid w:val="00400025"/>
    <w:rsid w:val="00400806"/>
    <w:rsid w:val="00405A8C"/>
    <w:rsid w:val="00411B40"/>
    <w:rsid w:val="00411CFC"/>
    <w:rsid w:val="004133ED"/>
    <w:rsid w:val="004143B3"/>
    <w:rsid w:val="00417DD3"/>
    <w:rsid w:val="004201E9"/>
    <w:rsid w:val="00421143"/>
    <w:rsid w:val="00423A0D"/>
    <w:rsid w:val="0042422C"/>
    <w:rsid w:val="0043188D"/>
    <w:rsid w:val="00431F49"/>
    <w:rsid w:val="00431F66"/>
    <w:rsid w:val="00433AFC"/>
    <w:rsid w:val="00435E43"/>
    <w:rsid w:val="004360AD"/>
    <w:rsid w:val="00436E59"/>
    <w:rsid w:val="00441B42"/>
    <w:rsid w:val="00442C88"/>
    <w:rsid w:val="00446A69"/>
    <w:rsid w:val="00446DCE"/>
    <w:rsid w:val="00450FD5"/>
    <w:rsid w:val="0045351B"/>
    <w:rsid w:val="00455455"/>
    <w:rsid w:val="00455C6D"/>
    <w:rsid w:val="00457277"/>
    <w:rsid w:val="0046041F"/>
    <w:rsid w:val="00467DCE"/>
    <w:rsid w:val="0047341E"/>
    <w:rsid w:val="00474E99"/>
    <w:rsid w:val="00476FA7"/>
    <w:rsid w:val="00480F35"/>
    <w:rsid w:val="004815DD"/>
    <w:rsid w:val="00482EBC"/>
    <w:rsid w:val="00483592"/>
    <w:rsid w:val="00484842"/>
    <w:rsid w:val="00485DB6"/>
    <w:rsid w:val="00490DBA"/>
    <w:rsid w:val="00491F32"/>
    <w:rsid w:val="004946C6"/>
    <w:rsid w:val="004A2313"/>
    <w:rsid w:val="004A50E3"/>
    <w:rsid w:val="004A71F7"/>
    <w:rsid w:val="004A7F65"/>
    <w:rsid w:val="004B1316"/>
    <w:rsid w:val="004B2AFC"/>
    <w:rsid w:val="004B2F98"/>
    <w:rsid w:val="004B40DD"/>
    <w:rsid w:val="004B71E5"/>
    <w:rsid w:val="004B7CDF"/>
    <w:rsid w:val="004C19E6"/>
    <w:rsid w:val="004C2004"/>
    <w:rsid w:val="004C2500"/>
    <w:rsid w:val="004C3122"/>
    <w:rsid w:val="004C3C83"/>
    <w:rsid w:val="004C3FB4"/>
    <w:rsid w:val="004C4DFB"/>
    <w:rsid w:val="004C566E"/>
    <w:rsid w:val="004C5CF8"/>
    <w:rsid w:val="004C6F93"/>
    <w:rsid w:val="004D2A79"/>
    <w:rsid w:val="004D4AF8"/>
    <w:rsid w:val="004D552A"/>
    <w:rsid w:val="004D7040"/>
    <w:rsid w:val="004D733A"/>
    <w:rsid w:val="004D7CE2"/>
    <w:rsid w:val="004E03BE"/>
    <w:rsid w:val="004E1943"/>
    <w:rsid w:val="004E5755"/>
    <w:rsid w:val="004E738C"/>
    <w:rsid w:val="004F013D"/>
    <w:rsid w:val="004F028D"/>
    <w:rsid w:val="004F2DF8"/>
    <w:rsid w:val="004F31F5"/>
    <w:rsid w:val="004F4B56"/>
    <w:rsid w:val="004F7550"/>
    <w:rsid w:val="00500898"/>
    <w:rsid w:val="00501FA3"/>
    <w:rsid w:val="0050410A"/>
    <w:rsid w:val="005100F4"/>
    <w:rsid w:val="00511044"/>
    <w:rsid w:val="0051487C"/>
    <w:rsid w:val="005170D5"/>
    <w:rsid w:val="0052476F"/>
    <w:rsid w:val="00524A0E"/>
    <w:rsid w:val="005252A2"/>
    <w:rsid w:val="005255C3"/>
    <w:rsid w:val="00525E5A"/>
    <w:rsid w:val="0053002A"/>
    <w:rsid w:val="005320C8"/>
    <w:rsid w:val="00532334"/>
    <w:rsid w:val="00532C67"/>
    <w:rsid w:val="00533B60"/>
    <w:rsid w:val="00533C0D"/>
    <w:rsid w:val="00533D18"/>
    <w:rsid w:val="0053695A"/>
    <w:rsid w:val="00536C32"/>
    <w:rsid w:val="0053764E"/>
    <w:rsid w:val="0053767D"/>
    <w:rsid w:val="00537901"/>
    <w:rsid w:val="005416E2"/>
    <w:rsid w:val="00541A81"/>
    <w:rsid w:val="00541C55"/>
    <w:rsid w:val="00542810"/>
    <w:rsid w:val="00544359"/>
    <w:rsid w:val="005445BF"/>
    <w:rsid w:val="00552DB1"/>
    <w:rsid w:val="00555115"/>
    <w:rsid w:val="00557066"/>
    <w:rsid w:val="00557C22"/>
    <w:rsid w:val="00557F27"/>
    <w:rsid w:val="00563F02"/>
    <w:rsid w:val="00563F43"/>
    <w:rsid w:val="005667EF"/>
    <w:rsid w:val="00567554"/>
    <w:rsid w:val="005703D7"/>
    <w:rsid w:val="00571A30"/>
    <w:rsid w:val="005732E7"/>
    <w:rsid w:val="005742DE"/>
    <w:rsid w:val="00574C2F"/>
    <w:rsid w:val="00575744"/>
    <w:rsid w:val="00580868"/>
    <w:rsid w:val="00581475"/>
    <w:rsid w:val="0058306C"/>
    <w:rsid w:val="0058409C"/>
    <w:rsid w:val="005843F1"/>
    <w:rsid w:val="00584E57"/>
    <w:rsid w:val="00585158"/>
    <w:rsid w:val="00586B39"/>
    <w:rsid w:val="00586B55"/>
    <w:rsid w:val="00587EBE"/>
    <w:rsid w:val="0059231D"/>
    <w:rsid w:val="00592F0F"/>
    <w:rsid w:val="00596736"/>
    <w:rsid w:val="00597A4C"/>
    <w:rsid w:val="005A1363"/>
    <w:rsid w:val="005A1C96"/>
    <w:rsid w:val="005A2297"/>
    <w:rsid w:val="005A5EFE"/>
    <w:rsid w:val="005A6AAC"/>
    <w:rsid w:val="005A76B0"/>
    <w:rsid w:val="005B038E"/>
    <w:rsid w:val="005B1FB1"/>
    <w:rsid w:val="005B34D0"/>
    <w:rsid w:val="005B3F62"/>
    <w:rsid w:val="005B55C2"/>
    <w:rsid w:val="005C058A"/>
    <w:rsid w:val="005C2366"/>
    <w:rsid w:val="005C68D3"/>
    <w:rsid w:val="005D191E"/>
    <w:rsid w:val="005D2E89"/>
    <w:rsid w:val="005D2F7F"/>
    <w:rsid w:val="005D390C"/>
    <w:rsid w:val="005D5490"/>
    <w:rsid w:val="005E4204"/>
    <w:rsid w:val="005E460D"/>
    <w:rsid w:val="005E6708"/>
    <w:rsid w:val="005F096F"/>
    <w:rsid w:val="005F0F5A"/>
    <w:rsid w:val="005F1894"/>
    <w:rsid w:val="005F1D83"/>
    <w:rsid w:val="005F23E4"/>
    <w:rsid w:val="005F32E3"/>
    <w:rsid w:val="005F3A95"/>
    <w:rsid w:val="005F42F9"/>
    <w:rsid w:val="005F4539"/>
    <w:rsid w:val="005F699D"/>
    <w:rsid w:val="00601B93"/>
    <w:rsid w:val="00602C59"/>
    <w:rsid w:val="00610A5E"/>
    <w:rsid w:val="00610B73"/>
    <w:rsid w:val="00611F4F"/>
    <w:rsid w:val="00612EC1"/>
    <w:rsid w:val="00614CDD"/>
    <w:rsid w:val="00615BC2"/>
    <w:rsid w:val="0061619B"/>
    <w:rsid w:val="00620ECD"/>
    <w:rsid w:val="00621139"/>
    <w:rsid w:val="00622C31"/>
    <w:rsid w:val="00622E56"/>
    <w:rsid w:val="006244DB"/>
    <w:rsid w:val="0062459B"/>
    <w:rsid w:val="00624D60"/>
    <w:rsid w:val="00625451"/>
    <w:rsid w:val="00625FB1"/>
    <w:rsid w:val="00627628"/>
    <w:rsid w:val="00631BD0"/>
    <w:rsid w:val="00631D3F"/>
    <w:rsid w:val="006412E1"/>
    <w:rsid w:val="00641311"/>
    <w:rsid w:val="00641798"/>
    <w:rsid w:val="00641843"/>
    <w:rsid w:val="0064284C"/>
    <w:rsid w:val="00644F1A"/>
    <w:rsid w:val="006450D7"/>
    <w:rsid w:val="006454CF"/>
    <w:rsid w:val="0064571E"/>
    <w:rsid w:val="00645792"/>
    <w:rsid w:val="00650CA6"/>
    <w:rsid w:val="0065334B"/>
    <w:rsid w:val="006544FA"/>
    <w:rsid w:val="00654E02"/>
    <w:rsid w:val="00656F00"/>
    <w:rsid w:val="0066159A"/>
    <w:rsid w:val="006616CA"/>
    <w:rsid w:val="00665B3A"/>
    <w:rsid w:val="00665CC1"/>
    <w:rsid w:val="00670A58"/>
    <w:rsid w:val="006721F4"/>
    <w:rsid w:val="006728E6"/>
    <w:rsid w:val="00672C60"/>
    <w:rsid w:val="006733A0"/>
    <w:rsid w:val="00673F3C"/>
    <w:rsid w:val="0067739D"/>
    <w:rsid w:val="00680F0F"/>
    <w:rsid w:val="006821E7"/>
    <w:rsid w:val="0068258C"/>
    <w:rsid w:val="006850AC"/>
    <w:rsid w:val="0068547E"/>
    <w:rsid w:val="00690560"/>
    <w:rsid w:val="00690B88"/>
    <w:rsid w:val="00690CDD"/>
    <w:rsid w:val="00693714"/>
    <w:rsid w:val="00694334"/>
    <w:rsid w:val="006A04F4"/>
    <w:rsid w:val="006A1742"/>
    <w:rsid w:val="006A5092"/>
    <w:rsid w:val="006A6A73"/>
    <w:rsid w:val="006A6C69"/>
    <w:rsid w:val="006A6DDF"/>
    <w:rsid w:val="006A7404"/>
    <w:rsid w:val="006B224E"/>
    <w:rsid w:val="006B429C"/>
    <w:rsid w:val="006B4B41"/>
    <w:rsid w:val="006C0EA1"/>
    <w:rsid w:val="006C4CD7"/>
    <w:rsid w:val="006C5F64"/>
    <w:rsid w:val="006D061C"/>
    <w:rsid w:val="006D1964"/>
    <w:rsid w:val="006D1ACF"/>
    <w:rsid w:val="006D1BA5"/>
    <w:rsid w:val="006D28B4"/>
    <w:rsid w:val="006D38CC"/>
    <w:rsid w:val="006D40D9"/>
    <w:rsid w:val="006D4260"/>
    <w:rsid w:val="006D56FD"/>
    <w:rsid w:val="006D65E8"/>
    <w:rsid w:val="006D7410"/>
    <w:rsid w:val="006D76A4"/>
    <w:rsid w:val="006E3C92"/>
    <w:rsid w:val="006E57B0"/>
    <w:rsid w:val="006E6164"/>
    <w:rsid w:val="006E69C3"/>
    <w:rsid w:val="006F0D5B"/>
    <w:rsid w:val="006F270D"/>
    <w:rsid w:val="006F41BC"/>
    <w:rsid w:val="006F46E8"/>
    <w:rsid w:val="006F5165"/>
    <w:rsid w:val="006F63B2"/>
    <w:rsid w:val="006F6919"/>
    <w:rsid w:val="006F7D2F"/>
    <w:rsid w:val="0070070C"/>
    <w:rsid w:val="00702DD1"/>
    <w:rsid w:val="0071033D"/>
    <w:rsid w:val="00710DB0"/>
    <w:rsid w:val="007123E0"/>
    <w:rsid w:val="0071257A"/>
    <w:rsid w:val="00715F9E"/>
    <w:rsid w:val="0072115F"/>
    <w:rsid w:val="0072131D"/>
    <w:rsid w:val="007214CE"/>
    <w:rsid w:val="00721F9A"/>
    <w:rsid w:val="00722284"/>
    <w:rsid w:val="00722DC9"/>
    <w:rsid w:val="007250A1"/>
    <w:rsid w:val="00725317"/>
    <w:rsid w:val="007253BB"/>
    <w:rsid w:val="0073217A"/>
    <w:rsid w:val="00733EFF"/>
    <w:rsid w:val="00735FD3"/>
    <w:rsid w:val="0073737C"/>
    <w:rsid w:val="0074008D"/>
    <w:rsid w:val="0074048A"/>
    <w:rsid w:val="0074083E"/>
    <w:rsid w:val="0074152C"/>
    <w:rsid w:val="007424B6"/>
    <w:rsid w:val="0074267C"/>
    <w:rsid w:val="0074615C"/>
    <w:rsid w:val="00754A32"/>
    <w:rsid w:val="007550A5"/>
    <w:rsid w:val="0076003B"/>
    <w:rsid w:val="007600E9"/>
    <w:rsid w:val="007636A7"/>
    <w:rsid w:val="00763783"/>
    <w:rsid w:val="00763B91"/>
    <w:rsid w:val="00763FD3"/>
    <w:rsid w:val="00764B2B"/>
    <w:rsid w:val="007653F4"/>
    <w:rsid w:val="0077039E"/>
    <w:rsid w:val="007707C8"/>
    <w:rsid w:val="007728B5"/>
    <w:rsid w:val="00772E5F"/>
    <w:rsid w:val="00777A2B"/>
    <w:rsid w:val="00780C5B"/>
    <w:rsid w:val="00781C46"/>
    <w:rsid w:val="0078258F"/>
    <w:rsid w:val="00782BC5"/>
    <w:rsid w:val="007852D8"/>
    <w:rsid w:val="00786D5D"/>
    <w:rsid w:val="007874C5"/>
    <w:rsid w:val="00787A08"/>
    <w:rsid w:val="00787B35"/>
    <w:rsid w:val="00793105"/>
    <w:rsid w:val="00793AA7"/>
    <w:rsid w:val="00795127"/>
    <w:rsid w:val="00795226"/>
    <w:rsid w:val="00795849"/>
    <w:rsid w:val="007A16D4"/>
    <w:rsid w:val="007A35C1"/>
    <w:rsid w:val="007A3FA0"/>
    <w:rsid w:val="007A5D6A"/>
    <w:rsid w:val="007A60DB"/>
    <w:rsid w:val="007A685A"/>
    <w:rsid w:val="007B25FB"/>
    <w:rsid w:val="007B4B3A"/>
    <w:rsid w:val="007B6A50"/>
    <w:rsid w:val="007C5584"/>
    <w:rsid w:val="007C55A0"/>
    <w:rsid w:val="007C65EA"/>
    <w:rsid w:val="007C67B5"/>
    <w:rsid w:val="007C77EC"/>
    <w:rsid w:val="007D0E63"/>
    <w:rsid w:val="007D1199"/>
    <w:rsid w:val="007D746F"/>
    <w:rsid w:val="007E1B1D"/>
    <w:rsid w:val="007E3274"/>
    <w:rsid w:val="007E363D"/>
    <w:rsid w:val="007E36B3"/>
    <w:rsid w:val="007E4D09"/>
    <w:rsid w:val="007E5AD0"/>
    <w:rsid w:val="007F048E"/>
    <w:rsid w:val="007F1DC3"/>
    <w:rsid w:val="007F29DD"/>
    <w:rsid w:val="007F3A67"/>
    <w:rsid w:val="007F6DFF"/>
    <w:rsid w:val="0080363C"/>
    <w:rsid w:val="0080465D"/>
    <w:rsid w:val="00804C4E"/>
    <w:rsid w:val="00804D04"/>
    <w:rsid w:val="00805DF6"/>
    <w:rsid w:val="008067CF"/>
    <w:rsid w:val="00807B47"/>
    <w:rsid w:val="0081096B"/>
    <w:rsid w:val="00811603"/>
    <w:rsid w:val="00811DBB"/>
    <w:rsid w:val="00812379"/>
    <w:rsid w:val="008132F4"/>
    <w:rsid w:val="00813A07"/>
    <w:rsid w:val="008141D1"/>
    <w:rsid w:val="00814EEE"/>
    <w:rsid w:val="0082092E"/>
    <w:rsid w:val="00820F16"/>
    <w:rsid w:val="00825BC1"/>
    <w:rsid w:val="00827214"/>
    <w:rsid w:val="0082749C"/>
    <w:rsid w:val="00830AF2"/>
    <w:rsid w:val="0083138D"/>
    <w:rsid w:val="00832C3E"/>
    <w:rsid w:val="00832F4E"/>
    <w:rsid w:val="008343C9"/>
    <w:rsid w:val="008361FA"/>
    <w:rsid w:val="008364AB"/>
    <w:rsid w:val="00841448"/>
    <w:rsid w:val="008416A1"/>
    <w:rsid w:val="00843364"/>
    <w:rsid w:val="00843B42"/>
    <w:rsid w:val="0085118C"/>
    <w:rsid w:val="00855113"/>
    <w:rsid w:val="00857BBB"/>
    <w:rsid w:val="00860849"/>
    <w:rsid w:val="0086373D"/>
    <w:rsid w:val="00863BEA"/>
    <w:rsid w:val="0086739D"/>
    <w:rsid w:val="008701E7"/>
    <w:rsid w:val="008717E1"/>
    <w:rsid w:val="0087313F"/>
    <w:rsid w:val="00874203"/>
    <w:rsid w:val="00874550"/>
    <w:rsid w:val="00874897"/>
    <w:rsid w:val="008820D9"/>
    <w:rsid w:val="00882675"/>
    <w:rsid w:val="008830A2"/>
    <w:rsid w:val="00886CE6"/>
    <w:rsid w:val="00891210"/>
    <w:rsid w:val="00891EC3"/>
    <w:rsid w:val="00894416"/>
    <w:rsid w:val="00895FE5"/>
    <w:rsid w:val="008967D1"/>
    <w:rsid w:val="008A1082"/>
    <w:rsid w:val="008A12DB"/>
    <w:rsid w:val="008A6D34"/>
    <w:rsid w:val="008B14FA"/>
    <w:rsid w:val="008B4912"/>
    <w:rsid w:val="008B6F2D"/>
    <w:rsid w:val="008B7FAE"/>
    <w:rsid w:val="008C1B04"/>
    <w:rsid w:val="008C2032"/>
    <w:rsid w:val="008C20A5"/>
    <w:rsid w:val="008C6ED9"/>
    <w:rsid w:val="008C6F1C"/>
    <w:rsid w:val="008C7F8D"/>
    <w:rsid w:val="008D0B07"/>
    <w:rsid w:val="008D2C25"/>
    <w:rsid w:val="008D62DF"/>
    <w:rsid w:val="008D77D6"/>
    <w:rsid w:val="008D7966"/>
    <w:rsid w:val="008D7C4D"/>
    <w:rsid w:val="008E0C14"/>
    <w:rsid w:val="008E2FE5"/>
    <w:rsid w:val="008E7171"/>
    <w:rsid w:val="008F2515"/>
    <w:rsid w:val="008F28F1"/>
    <w:rsid w:val="008F4381"/>
    <w:rsid w:val="008F44D3"/>
    <w:rsid w:val="008F535D"/>
    <w:rsid w:val="008F5A20"/>
    <w:rsid w:val="008F5E3C"/>
    <w:rsid w:val="008F60E2"/>
    <w:rsid w:val="008F6B44"/>
    <w:rsid w:val="008F7764"/>
    <w:rsid w:val="0090101F"/>
    <w:rsid w:val="00901547"/>
    <w:rsid w:val="00902627"/>
    <w:rsid w:val="009041A6"/>
    <w:rsid w:val="009103A3"/>
    <w:rsid w:val="00912C91"/>
    <w:rsid w:val="00913A12"/>
    <w:rsid w:val="009144A2"/>
    <w:rsid w:val="00915A11"/>
    <w:rsid w:val="00916084"/>
    <w:rsid w:val="0092173C"/>
    <w:rsid w:val="0092244A"/>
    <w:rsid w:val="009228E7"/>
    <w:rsid w:val="00923441"/>
    <w:rsid w:val="00926BA8"/>
    <w:rsid w:val="00930C5C"/>
    <w:rsid w:val="00931266"/>
    <w:rsid w:val="0093186F"/>
    <w:rsid w:val="00932176"/>
    <w:rsid w:val="009330EF"/>
    <w:rsid w:val="00940C7C"/>
    <w:rsid w:val="0094198E"/>
    <w:rsid w:val="00941A83"/>
    <w:rsid w:val="009448B7"/>
    <w:rsid w:val="00951719"/>
    <w:rsid w:val="009525DD"/>
    <w:rsid w:val="00954134"/>
    <w:rsid w:val="009545BB"/>
    <w:rsid w:val="009560E2"/>
    <w:rsid w:val="00957111"/>
    <w:rsid w:val="009573D7"/>
    <w:rsid w:val="00960660"/>
    <w:rsid w:val="00960D9C"/>
    <w:rsid w:val="009612D6"/>
    <w:rsid w:val="00963330"/>
    <w:rsid w:val="00963C75"/>
    <w:rsid w:val="00963F25"/>
    <w:rsid w:val="00964C83"/>
    <w:rsid w:val="00971AB2"/>
    <w:rsid w:val="00972ED8"/>
    <w:rsid w:val="009732FA"/>
    <w:rsid w:val="00974ED6"/>
    <w:rsid w:val="00975AF5"/>
    <w:rsid w:val="00977824"/>
    <w:rsid w:val="00977B38"/>
    <w:rsid w:val="00983E25"/>
    <w:rsid w:val="0098450E"/>
    <w:rsid w:val="00985913"/>
    <w:rsid w:val="00985DF3"/>
    <w:rsid w:val="009876D5"/>
    <w:rsid w:val="00991A26"/>
    <w:rsid w:val="00992A15"/>
    <w:rsid w:val="00995D62"/>
    <w:rsid w:val="009A24C1"/>
    <w:rsid w:val="009A2C38"/>
    <w:rsid w:val="009A46F7"/>
    <w:rsid w:val="009A77E0"/>
    <w:rsid w:val="009B2DC0"/>
    <w:rsid w:val="009B30E7"/>
    <w:rsid w:val="009B35BB"/>
    <w:rsid w:val="009B55AD"/>
    <w:rsid w:val="009B6AB6"/>
    <w:rsid w:val="009B75E2"/>
    <w:rsid w:val="009B7AF9"/>
    <w:rsid w:val="009C0FCC"/>
    <w:rsid w:val="009C1178"/>
    <w:rsid w:val="009C1B35"/>
    <w:rsid w:val="009C36CD"/>
    <w:rsid w:val="009C3DB2"/>
    <w:rsid w:val="009C4592"/>
    <w:rsid w:val="009D201F"/>
    <w:rsid w:val="009D44F9"/>
    <w:rsid w:val="009D7615"/>
    <w:rsid w:val="009D7E57"/>
    <w:rsid w:val="009E1A4F"/>
    <w:rsid w:val="009E20A2"/>
    <w:rsid w:val="009E305A"/>
    <w:rsid w:val="009E47F8"/>
    <w:rsid w:val="009E590C"/>
    <w:rsid w:val="009E7BD7"/>
    <w:rsid w:val="009F1021"/>
    <w:rsid w:val="009F2340"/>
    <w:rsid w:val="009F3020"/>
    <w:rsid w:val="009F3757"/>
    <w:rsid w:val="009F4989"/>
    <w:rsid w:val="009F4BCE"/>
    <w:rsid w:val="00A0015D"/>
    <w:rsid w:val="00A02521"/>
    <w:rsid w:val="00A0268A"/>
    <w:rsid w:val="00A073C7"/>
    <w:rsid w:val="00A15D42"/>
    <w:rsid w:val="00A173F5"/>
    <w:rsid w:val="00A2217E"/>
    <w:rsid w:val="00A27CFF"/>
    <w:rsid w:val="00A31A5F"/>
    <w:rsid w:val="00A3458C"/>
    <w:rsid w:val="00A34E1A"/>
    <w:rsid w:val="00A40E19"/>
    <w:rsid w:val="00A41AE0"/>
    <w:rsid w:val="00A42B53"/>
    <w:rsid w:val="00A42CC5"/>
    <w:rsid w:val="00A436B9"/>
    <w:rsid w:val="00A4632F"/>
    <w:rsid w:val="00A47C0E"/>
    <w:rsid w:val="00A502C0"/>
    <w:rsid w:val="00A54292"/>
    <w:rsid w:val="00A61DA9"/>
    <w:rsid w:val="00A61F1A"/>
    <w:rsid w:val="00A62D72"/>
    <w:rsid w:val="00A637AB"/>
    <w:rsid w:val="00A66480"/>
    <w:rsid w:val="00A6706D"/>
    <w:rsid w:val="00A72756"/>
    <w:rsid w:val="00A75CB1"/>
    <w:rsid w:val="00A77124"/>
    <w:rsid w:val="00A812F0"/>
    <w:rsid w:val="00A834BF"/>
    <w:rsid w:val="00A85613"/>
    <w:rsid w:val="00A91620"/>
    <w:rsid w:val="00A91821"/>
    <w:rsid w:val="00A941BD"/>
    <w:rsid w:val="00AA3D11"/>
    <w:rsid w:val="00AB0B22"/>
    <w:rsid w:val="00AB1B1A"/>
    <w:rsid w:val="00AB27F0"/>
    <w:rsid w:val="00AB76CE"/>
    <w:rsid w:val="00AB799C"/>
    <w:rsid w:val="00AC0A53"/>
    <w:rsid w:val="00AC10EE"/>
    <w:rsid w:val="00AC1E86"/>
    <w:rsid w:val="00AC2257"/>
    <w:rsid w:val="00AC3DC1"/>
    <w:rsid w:val="00AC477B"/>
    <w:rsid w:val="00AC4F90"/>
    <w:rsid w:val="00AC622D"/>
    <w:rsid w:val="00AC64F3"/>
    <w:rsid w:val="00AD01A2"/>
    <w:rsid w:val="00AD12D5"/>
    <w:rsid w:val="00AD62BE"/>
    <w:rsid w:val="00AE1BCB"/>
    <w:rsid w:val="00AE23E0"/>
    <w:rsid w:val="00AE2590"/>
    <w:rsid w:val="00AE25CC"/>
    <w:rsid w:val="00AE4941"/>
    <w:rsid w:val="00AE52A2"/>
    <w:rsid w:val="00AE63FA"/>
    <w:rsid w:val="00AF3CF4"/>
    <w:rsid w:val="00AF40E7"/>
    <w:rsid w:val="00AF44D7"/>
    <w:rsid w:val="00AF4626"/>
    <w:rsid w:val="00AF5087"/>
    <w:rsid w:val="00AF5EE9"/>
    <w:rsid w:val="00AF76CC"/>
    <w:rsid w:val="00B00B57"/>
    <w:rsid w:val="00B01498"/>
    <w:rsid w:val="00B05184"/>
    <w:rsid w:val="00B06C1B"/>
    <w:rsid w:val="00B10094"/>
    <w:rsid w:val="00B13317"/>
    <w:rsid w:val="00B15794"/>
    <w:rsid w:val="00B15D71"/>
    <w:rsid w:val="00B16114"/>
    <w:rsid w:val="00B17787"/>
    <w:rsid w:val="00B22A2D"/>
    <w:rsid w:val="00B23776"/>
    <w:rsid w:val="00B249FE"/>
    <w:rsid w:val="00B25E68"/>
    <w:rsid w:val="00B25EC5"/>
    <w:rsid w:val="00B3366C"/>
    <w:rsid w:val="00B3551D"/>
    <w:rsid w:val="00B35BF3"/>
    <w:rsid w:val="00B40DF2"/>
    <w:rsid w:val="00B4234A"/>
    <w:rsid w:val="00B436CF"/>
    <w:rsid w:val="00B45363"/>
    <w:rsid w:val="00B45F2B"/>
    <w:rsid w:val="00B466CD"/>
    <w:rsid w:val="00B47E49"/>
    <w:rsid w:val="00B5248E"/>
    <w:rsid w:val="00B52908"/>
    <w:rsid w:val="00B53480"/>
    <w:rsid w:val="00B53E05"/>
    <w:rsid w:val="00B53ED8"/>
    <w:rsid w:val="00B546C2"/>
    <w:rsid w:val="00B5624E"/>
    <w:rsid w:val="00B56374"/>
    <w:rsid w:val="00B5653F"/>
    <w:rsid w:val="00B56985"/>
    <w:rsid w:val="00B5788F"/>
    <w:rsid w:val="00B60528"/>
    <w:rsid w:val="00B642D9"/>
    <w:rsid w:val="00B65A28"/>
    <w:rsid w:val="00B65C51"/>
    <w:rsid w:val="00B67B0B"/>
    <w:rsid w:val="00B70B29"/>
    <w:rsid w:val="00B76044"/>
    <w:rsid w:val="00B80922"/>
    <w:rsid w:val="00B828DB"/>
    <w:rsid w:val="00B829C4"/>
    <w:rsid w:val="00B84D9E"/>
    <w:rsid w:val="00B86115"/>
    <w:rsid w:val="00B921F1"/>
    <w:rsid w:val="00B93A2E"/>
    <w:rsid w:val="00B9553C"/>
    <w:rsid w:val="00B97A7F"/>
    <w:rsid w:val="00BA41AC"/>
    <w:rsid w:val="00BA6063"/>
    <w:rsid w:val="00BA6B09"/>
    <w:rsid w:val="00BA6C90"/>
    <w:rsid w:val="00BA6EDA"/>
    <w:rsid w:val="00BA7BAB"/>
    <w:rsid w:val="00BA7BED"/>
    <w:rsid w:val="00BB2D6F"/>
    <w:rsid w:val="00BB2EF6"/>
    <w:rsid w:val="00BB6E8C"/>
    <w:rsid w:val="00BB7072"/>
    <w:rsid w:val="00BC371E"/>
    <w:rsid w:val="00BC3C22"/>
    <w:rsid w:val="00BC4F3A"/>
    <w:rsid w:val="00BC5845"/>
    <w:rsid w:val="00BC61FB"/>
    <w:rsid w:val="00BD0FF2"/>
    <w:rsid w:val="00BD1097"/>
    <w:rsid w:val="00BD1B22"/>
    <w:rsid w:val="00BD1F97"/>
    <w:rsid w:val="00BD2BE5"/>
    <w:rsid w:val="00BD2C84"/>
    <w:rsid w:val="00BD5E07"/>
    <w:rsid w:val="00BD6195"/>
    <w:rsid w:val="00BD664B"/>
    <w:rsid w:val="00BD6FE3"/>
    <w:rsid w:val="00BD7DB6"/>
    <w:rsid w:val="00BE4243"/>
    <w:rsid w:val="00BE4ADD"/>
    <w:rsid w:val="00BE50E9"/>
    <w:rsid w:val="00BE71F9"/>
    <w:rsid w:val="00BE7202"/>
    <w:rsid w:val="00BF10CF"/>
    <w:rsid w:val="00BF2D24"/>
    <w:rsid w:val="00BF384F"/>
    <w:rsid w:val="00BF481D"/>
    <w:rsid w:val="00BF5B1C"/>
    <w:rsid w:val="00BF669D"/>
    <w:rsid w:val="00BF761F"/>
    <w:rsid w:val="00C00FE5"/>
    <w:rsid w:val="00C01809"/>
    <w:rsid w:val="00C02F22"/>
    <w:rsid w:val="00C04C1E"/>
    <w:rsid w:val="00C054DC"/>
    <w:rsid w:val="00C05522"/>
    <w:rsid w:val="00C05E7A"/>
    <w:rsid w:val="00C06058"/>
    <w:rsid w:val="00C07ABF"/>
    <w:rsid w:val="00C07C93"/>
    <w:rsid w:val="00C11926"/>
    <w:rsid w:val="00C119B6"/>
    <w:rsid w:val="00C12D67"/>
    <w:rsid w:val="00C151D8"/>
    <w:rsid w:val="00C173F9"/>
    <w:rsid w:val="00C17798"/>
    <w:rsid w:val="00C17803"/>
    <w:rsid w:val="00C203A3"/>
    <w:rsid w:val="00C22B0B"/>
    <w:rsid w:val="00C30D45"/>
    <w:rsid w:val="00C3225D"/>
    <w:rsid w:val="00C32EE9"/>
    <w:rsid w:val="00C340C5"/>
    <w:rsid w:val="00C37FBC"/>
    <w:rsid w:val="00C40C8A"/>
    <w:rsid w:val="00C41EB8"/>
    <w:rsid w:val="00C459C2"/>
    <w:rsid w:val="00C50733"/>
    <w:rsid w:val="00C5309E"/>
    <w:rsid w:val="00C552A7"/>
    <w:rsid w:val="00C57195"/>
    <w:rsid w:val="00C57DC7"/>
    <w:rsid w:val="00C6104A"/>
    <w:rsid w:val="00C6154C"/>
    <w:rsid w:val="00C61BDD"/>
    <w:rsid w:val="00C64913"/>
    <w:rsid w:val="00C6703E"/>
    <w:rsid w:val="00C732A6"/>
    <w:rsid w:val="00C7584F"/>
    <w:rsid w:val="00C77CD5"/>
    <w:rsid w:val="00C81C2E"/>
    <w:rsid w:val="00C83E65"/>
    <w:rsid w:val="00C85E0D"/>
    <w:rsid w:val="00C877F3"/>
    <w:rsid w:val="00C9030D"/>
    <w:rsid w:val="00C90876"/>
    <w:rsid w:val="00C92BED"/>
    <w:rsid w:val="00C956D4"/>
    <w:rsid w:val="00C978E3"/>
    <w:rsid w:val="00C97B42"/>
    <w:rsid w:val="00CA0916"/>
    <w:rsid w:val="00CA3B7B"/>
    <w:rsid w:val="00CA3C85"/>
    <w:rsid w:val="00CA453B"/>
    <w:rsid w:val="00CA514F"/>
    <w:rsid w:val="00CA5504"/>
    <w:rsid w:val="00CA5B40"/>
    <w:rsid w:val="00CA7739"/>
    <w:rsid w:val="00CA7836"/>
    <w:rsid w:val="00CB1629"/>
    <w:rsid w:val="00CB1809"/>
    <w:rsid w:val="00CB1D92"/>
    <w:rsid w:val="00CB202C"/>
    <w:rsid w:val="00CB37A2"/>
    <w:rsid w:val="00CB389B"/>
    <w:rsid w:val="00CB524F"/>
    <w:rsid w:val="00CB7035"/>
    <w:rsid w:val="00CB723C"/>
    <w:rsid w:val="00CC2639"/>
    <w:rsid w:val="00CC4FD2"/>
    <w:rsid w:val="00CC5022"/>
    <w:rsid w:val="00CC56DD"/>
    <w:rsid w:val="00CC60E5"/>
    <w:rsid w:val="00CC6DD5"/>
    <w:rsid w:val="00CC7B33"/>
    <w:rsid w:val="00CC7FDD"/>
    <w:rsid w:val="00CD1C83"/>
    <w:rsid w:val="00CD1FAF"/>
    <w:rsid w:val="00CD31F0"/>
    <w:rsid w:val="00CD4A39"/>
    <w:rsid w:val="00CE6BCF"/>
    <w:rsid w:val="00CF14F3"/>
    <w:rsid w:val="00CF35CA"/>
    <w:rsid w:val="00CF62AC"/>
    <w:rsid w:val="00CF6583"/>
    <w:rsid w:val="00D0299D"/>
    <w:rsid w:val="00D03746"/>
    <w:rsid w:val="00D03DA6"/>
    <w:rsid w:val="00D03FF5"/>
    <w:rsid w:val="00D06956"/>
    <w:rsid w:val="00D16A8F"/>
    <w:rsid w:val="00D2046C"/>
    <w:rsid w:val="00D33569"/>
    <w:rsid w:val="00D341D6"/>
    <w:rsid w:val="00D34918"/>
    <w:rsid w:val="00D350EC"/>
    <w:rsid w:val="00D352DC"/>
    <w:rsid w:val="00D3552F"/>
    <w:rsid w:val="00D35EEA"/>
    <w:rsid w:val="00D37C91"/>
    <w:rsid w:val="00D4262E"/>
    <w:rsid w:val="00D442C1"/>
    <w:rsid w:val="00D45FDF"/>
    <w:rsid w:val="00D462D1"/>
    <w:rsid w:val="00D464D5"/>
    <w:rsid w:val="00D46EEB"/>
    <w:rsid w:val="00D46EF9"/>
    <w:rsid w:val="00D508C9"/>
    <w:rsid w:val="00D50E5F"/>
    <w:rsid w:val="00D5429F"/>
    <w:rsid w:val="00D57574"/>
    <w:rsid w:val="00D65BC8"/>
    <w:rsid w:val="00D706E0"/>
    <w:rsid w:val="00D717AD"/>
    <w:rsid w:val="00D717CA"/>
    <w:rsid w:val="00D71BC4"/>
    <w:rsid w:val="00D72BBE"/>
    <w:rsid w:val="00D7330E"/>
    <w:rsid w:val="00D735D9"/>
    <w:rsid w:val="00D921F2"/>
    <w:rsid w:val="00D93E1C"/>
    <w:rsid w:val="00D94409"/>
    <w:rsid w:val="00D96C8D"/>
    <w:rsid w:val="00DA038E"/>
    <w:rsid w:val="00DA097A"/>
    <w:rsid w:val="00DA1A1D"/>
    <w:rsid w:val="00DA1ED6"/>
    <w:rsid w:val="00DA20AE"/>
    <w:rsid w:val="00DA237F"/>
    <w:rsid w:val="00DA4B50"/>
    <w:rsid w:val="00DB06BD"/>
    <w:rsid w:val="00DB19B2"/>
    <w:rsid w:val="00DB3080"/>
    <w:rsid w:val="00DB5FD1"/>
    <w:rsid w:val="00DB614A"/>
    <w:rsid w:val="00DB643F"/>
    <w:rsid w:val="00DB7799"/>
    <w:rsid w:val="00DB7BB3"/>
    <w:rsid w:val="00DC35AF"/>
    <w:rsid w:val="00DC6476"/>
    <w:rsid w:val="00DC741F"/>
    <w:rsid w:val="00DD2476"/>
    <w:rsid w:val="00DD24FE"/>
    <w:rsid w:val="00DD4350"/>
    <w:rsid w:val="00DD5074"/>
    <w:rsid w:val="00DD6F05"/>
    <w:rsid w:val="00DE0A2C"/>
    <w:rsid w:val="00DE18A1"/>
    <w:rsid w:val="00DE24E9"/>
    <w:rsid w:val="00DE5E41"/>
    <w:rsid w:val="00DE66E7"/>
    <w:rsid w:val="00DF0BF3"/>
    <w:rsid w:val="00DF2ED8"/>
    <w:rsid w:val="00DF355D"/>
    <w:rsid w:val="00DF3ED4"/>
    <w:rsid w:val="00DF4319"/>
    <w:rsid w:val="00DF4CAF"/>
    <w:rsid w:val="00DF5ACB"/>
    <w:rsid w:val="00DF64FC"/>
    <w:rsid w:val="00DF6A7B"/>
    <w:rsid w:val="00DF77FE"/>
    <w:rsid w:val="00E00B3F"/>
    <w:rsid w:val="00E01A38"/>
    <w:rsid w:val="00E026A1"/>
    <w:rsid w:val="00E0405B"/>
    <w:rsid w:val="00E04E2F"/>
    <w:rsid w:val="00E051E1"/>
    <w:rsid w:val="00E13BEE"/>
    <w:rsid w:val="00E143FA"/>
    <w:rsid w:val="00E17200"/>
    <w:rsid w:val="00E21F33"/>
    <w:rsid w:val="00E232A3"/>
    <w:rsid w:val="00E249B7"/>
    <w:rsid w:val="00E25837"/>
    <w:rsid w:val="00E27194"/>
    <w:rsid w:val="00E2787C"/>
    <w:rsid w:val="00E27B62"/>
    <w:rsid w:val="00E310BD"/>
    <w:rsid w:val="00E31B3F"/>
    <w:rsid w:val="00E353D5"/>
    <w:rsid w:val="00E353E3"/>
    <w:rsid w:val="00E35FCE"/>
    <w:rsid w:val="00E376F0"/>
    <w:rsid w:val="00E37CFC"/>
    <w:rsid w:val="00E40C8F"/>
    <w:rsid w:val="00E43368"/>
    <w:rsid w:val="00E44AFB"/>
    <w:rsid w:val="00E44E7C"/>
    <w:rsid w:val="00E469CB"/>
    <w:rsid w:val="00E46E9D"/>
    <w:rsid w:val="00E479C5"/>
    <w:rsid w:val="00E518A0"/>
    <w:rsid w:val="00E51EEF"/>
    <w:rsid w:val="00E523E2"/>
    <w:rsid w:val="00E52A45"/>
    <w:rsid w:val="00E533BB"/>
    <w:rsid w:val="00E547AE"/>
    <w:rsid w:val="00E5616B"/>
    <w:rsid w:val="00E602B2"/>
    <w:rsid w:val="00E63411"/>
    <w:rsid w:val="00E64A3A"/>
    <w:rsid w:val="00E653BD"/>
    <w:rsid w:val="00E65980"/>
    <w:rsid w:val="00E66124"/>
    <w:rsid w:val="00E70709"/>
    <w:rsid w:val="00E70955"/>
    <w:rsid w:val="00E726D2"/>
    <w:rsid w:val="00E733F7"/>
    <w:rsid w:val="00E74213"/>
    <w:rsid w:val="00E74BAE"/>
    <w:rsid w:val="00E75B30"/>
    <w:rsid w:val="00E81F48"/>
    <w:rsid w:val="00E83A42"/>
    <w:rsid w:val="00E8418A"/>
    <w:rsid w:val="00E85091"/>
    <w:rsid w:val="00E85DA6"/>
    <w:rsid w:val="00E86F37"/>
    <w:rsid w:val="00E90C75"/>
    <w:rsid w:val="00E90CF9"/>
    <w:rsid w:val="00E93FC5"/>
    <w:rsid w:val="00E96352"/>
    <w:rsid w:val="00E96548"/>
    <w:rsid w:val="00E97266"/>
    <w:rsid w:val="00EA28AD"/>
    <w:rsid w:val="00EA3B87"/>
    <w:rsid w:val="00EA6127"/>
    <w:rsid w:val="00EA673B"/>
    <w:rsid w:val="00EA773D"/>
    <w:rsid w:val="00EA7B83"/>
    <w:rsid w:val="00EA7EB9"/>
    <w:rsid w:val="00EB2C81"/>
    <w:rsid w:val="00EB53CF"/>
    <w:rsid w:val="00EB6D57"/>
    <w:rsid w:val="00EB7194"/>
    <w:rsid w:val="00EB7C7B"/>
    <w:rsid w:val="00EC1F33"/>
    <w:rsid w:val="00EC28E6"/>
    <w:rsid w:val="00EC2D87"/>
    <w:rsid w:val="00EC30F8"/>
    <w:rsid w:val="00EC37A6"/>
    <w:rsid w:val="00EC4070"/>
    <w:rsid w:val="00EC44AA"/>
    <w:rsid w:val="00EC4548"/>
    <w:rsid w:val="00EC481B"/>
    <w:rsid w:val="00EC5939"/>
    <w:rsid w:val="00EC59F0"/>
    <w:rsid w:val="00ED07C8"/>
    <w:rsid w:val="00ED0DCF"/>
    <w:rsid w:val="00ED4D83"/>
    <w:rsid w:val="00ED5150"/>
    <w:rsid w:val="00ED7160"/>
    <w:rsid w:val="00ED7CD2"/>
    <w:rsid w:val="00EE0C06"/>
    <w:rsid w:val="00EE117B"/>
    <w:rsid w:val="00EE2E0E"/>
    <w:rsid w:val="00EE3400"/>
    <w:rsid w:val="00EE3E9D"/>
    <w:rsid w:val="00EE4783"/>
    <w:rsid w:val="00EE49A3"/>
    <w:rsid w:val="00EE5B87"/>
    <w:rsid w:val="00EE5EF7"/>
    <w:rsid w:val="00EE6152"/>
    <w:rsid w:val="00EE71E8"/>
    <w:rsid w:val="00EE79DE"/>
    <w:rsid w:val="00EF18BD"/>
    <w:rsid w:val="00EF27CD"/>
    <w:rsid w:val="00EF3F0D"/>
    <w:rsid w:val="00EF41FB"/>
    <w:rsid w:val="00EF5A44"/>
    <w:rsid w:val="00EF7E6A"/>
    <w:rsid w:val="00F034DD"/>
    <w:rsid w:val="00F04303"/>
    <w:rsid w:val="00F04402"/>
    <w:rsid w:val="00F049AF"/>
    <w:rsid w:val="00F06417"/>
    <w:rsid w:val="00F07288"/>
    <w:rsid w:val="00F07988"/>
    <w:rsid w:val="00F07C5C"/>
    <w:rsid w:val="00F07CB5"/>
    <w:rsid w:val="00F10247"/>
    <w:rsid w:val="00F12580"/>
    <w:rsid w:val="00F14027"/>
    <w:rsid w:val="00F178B3"/>
    <w:rsid w:val="00F17A0E"/>
    <w:rsid w:val="00F225F3"/>
    <w:rsid w:val="00F240D4"/>
    <w:rsid w:val="00F26C2C"/>
    <w:rsid w:val="00F307EC"/>
    <w:rsid w:val="00F31A4F"/>
    <w:rsid w:val="00F3203F"/>
    <w:rsid w:val="00F3426F"/>
    <w:rsid w:val="00F4155C"/>
    <w:rsid w:val="00F41A46"/>
    <w:rsid w:val="00F42C24"/>
    <w:rsid w:val="00F44F09"/>
    <w:rsid w:val="00F45743"/>
    <w:rsid w:val="00F52411"/>
    <w:rsid w:val="00F52827"/>
    <w:rsid w:val="00F54587"/>
    <w:rsid w:val="00F54A46"/>
    <w:rsid w:val="00F56D67"/>
    <w:rsid w:val="00F601C3"/>
    <w:rsid w:val="00F62924"/>
    <w:rsid w:val="00F63635"/>
    <w:rsid w:val="00F6371C"/>
    <w:rsid w:val="00F6383D"/>
    <w:rsid w:val="00F63924"/>
    <w:rsid w:val="00F63F48"/>
    <w:rsid w:val="00F64569"/>
    <w:rsid w:val="00F652DA"/>
    <w:rsid w:val="00F73B7B"/>
    <w:rsid w:val="00F7627D"/>
    <w:rsid w:val="00F76701"/>
    <w:rsid w:val="00F77EEC"/>
    <w:rsid w:val="00F80432"/>
    <w:rsid w:val="00F831C5"/>
    <w:rsid w:val="00F83C3E"/>
    <w:rsid w:val="00F8452F"/>
    <w:rsid w:val="00F86CE8"/>
    <w:rsid w:val="00F90D61"/>
    <w:rsid w:val="00F91EDA"/>
    <w:rsid w:val="00F92795"/>
    <w:rsid w:val="00F933CF"/>
    <w:rsid w:val="00F940BC"/>
    <w:rsid w:val="00F950F0"/>
    <w:rsid w:val="00FA016B"/>
    <w:rsid w:val="00FA174E"/>
    <w:rsid w:val="00FA29C8"/>
    <w:rsid w:val="00FA390D"/>
    <w:rsid w:val="00FA72F5"/>
    <w:rsid w:val="00FA7B46"/>
    <w:rsid w:val="00FA7CA3"/>
    <w:rsid w:val="00FB00E7"/>
    <w:rsid w:val="00FB12F2"/>
    <w:rsid w:val="00FB1622"/>
    <w:rsid w:val="00FB19D5"/>
    <w:rsid w:val="00FB236C"/>
    <w:rsid w:val="00FB5E12"/>
    <w:rsid w:val="00FB629A"/>
    <w:rsid w:val="00FB7C38"/>
    <w:rsid w:val="00FC0F13"/>
    <w:rsid w:val="00FC1B44"/>
    <w:rsid w:val="00FC24BC"/>
    <w:rsid w:val="00FC298B"/>
    <w:rsid w:val="00FC2C09"/>
    <w:rsid w:val="00FC3340"/>
    <w:rsid w:val="00FC484A"/>
    <w:rsid w:val="00FC5302"/>
    <w:rsid w:val="00FC724B"/>
    <w:rsid w:val="00FC76A4"/>
    <w:rsid w:val="00FD046C"/>
    <w:rsid w:val="00FD2E7F"/>
    <w:rsid w:val="00FD3723"/>
    <w:rsid w:val="00FD38A0"/>
    <w:rsid w:val="00FD38E1"/>
    <w:rsid w:val="00FD425A"/>
    <w:rsid w:val="00FD465A"/>
    <w:rsid w:val="00FD54D3"/>
    <w:rsid w:val="00FD5CDD"/>
    <w:rsid w:val="00FD5D1A"/>
    <w:rsid w:val="00FD625D"/>
    <w:rsid w:val="00FD67C6"/>
    <w:rsid w:val="00FD6FBA"/>
    <w:rsid w:val="00FD7499"/>
    <w:rsid w:val="00FD75D5"/>
    <w:rsid w:val="00FE10F9"/>
    <w:rsid w:val="00FE14F1"/>
    <w:rsid w:val="00FE3469"/>
    <w:rsid w:val="00FE387F"/>
    <w:rsid w:val="00FF1026"/>
    <w:rsid w:val="00FF501B"/>
    <w:rsid w:val="00FF5F39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8343C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8343C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248E"/>
  </w:style>
  <w:style w:type="paragraph" w:styleId="Stopka">
    <w:name w:val="footer"/>
    <w:basedOn w:val="Normalny"/>
    <w:link w:val="StopkaZnak"/>
    <w:uiPriority w:val="99"/>
    <w:unhideWhenUsed/>
    <w:rsid w:val="00B52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248E"/>
  </w:style>
  <w:style w:type="paragraph" w:styleId="Akapitzlist">
    <w:name w:val="List Paragraph"/>
    <w:basedOn w:val="Normalny"/>
    <w:uiPriority w:val="34"/>
    <w:qFormat/>
    <w:rsid w:val="00B5248E"/>
    <w:pPr>
      <w:spacing w:after="0" w:line="240" w:lineRule="auto"/>
      <w:ind w:left="708"/>
    </w:pPr>
    <w:rPr>
      <w:rFonts w:ascii="Times New Roman" w:eastAsia="Batang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2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248E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rsid w:val="00B5248E"/>
    <w:rPr>
      <w:color w:val="808080"/>
    </w:rPr>
  </w:style>
  <w:style w:type="table" w:styleId="Tabela-Siatka">
    <w:name w:val="Table Grid"/>
    <w:basedOn w:val="Standardowy"/>
    <w:uiPriority w:val="59"/>
    <w:rsid w:val="00D65B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01C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01C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01C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D6F05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8343C9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8343C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0DB"/>
    <w:rsid w:val="00755365"/>
    <w:rsid w:val="00C4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00D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C400D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1197B-94D9-45DF-8A21-1DEF0CB8F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4776</TotalTime>
  <Pages>1</Pages>
  <Words>2638</Words>
  <Characters>15834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L</cp:lastModifiedBy>
  <cp:revision>1200</cp:revision>
  <cp:lastPrinted>2023-12-01T17:22:00Z</cp:lastPrinted>
  <dcterms:created xsi:type="dcterms:W3CDTF">2020-03-30T17:12:00Z</dcterms:created>
  <dcterms:modified xsi:type="dcterms:W3CDTF">2023-12-01T17:22:00Z</dcterms:modified>
</cp:coreProperties>
</file>